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widowControl w:val="0"/>
        <w:pBdr>
          <w:top w:space="0" w:sz="0" w:val="nil"/>
          <w:left w:space="0" w:sz="0" w:val="nil"/>
          <w:bottom w:space="0" w:sz="0" w:val="nil"/>
          <w:right w:space="0" w:sz="0" w:val="nil"/>
          <w:between w:space="0" w:sz="0" w:val="nil"/>
        </w:pBdr>
        <w:spacing w:after="120" w:line="276" w:lineRule="auto"/>
        <w:jc w:val="center"/>
        <w:rPr>
          <w:b w:val="1"/>
          <w:color w:val="000000"/>
          <w:sz w:val="22"/>
          <w:szCs w:val="22"/>
        </w:rPr>
      </w:pPr>
      <w:r w:rsidDel="00000000" w:rsidR="00000000" w:rsidRPr="00000000">
        <w:rPr>
          <w:b w:val="1"/>
          <w:color w:val="000000"/>
          <w:sz w:val="22"/>
          <w:szCs w:val="22"/>
          <w:rtl w:val="0"/>
        </w:rPr>
        <w:t xml:space="preserve">ПУБЛИЧНАЯ ОФЕРТА (ДОГОВОР)</w:t>
      </w:r>
      <w:r w:rsidDel="00000000" w:rsidR="00000000" w:rsidRPr="00000000">
        <w:rPr>
          <w:color w:val="000000"/>
          <w:sz w:val="22"/>
          <w:szCs w:val="22"/>
          <w:rtl w:val="0"/>
        </w:rPr>
        <w:t xml:space="preserve"> </w:t>
        <w:br w:type="textWrapping"/>
      </w:r>
      <w:r w:rsidDel="00000000" w:rsidR="00000000" w:rsidRPr="00000000">
        <w:rPr>
          <w:b w:val="1"/>
          <w:color w:val="000000"/>
          <w:sz w:val="22"/>
          <w:szCs w:val="22"/>
          <w:rtl w:val="0"/>
        </w:rPr>
        <w:t xml:space="preserve">о предоставлении услуг хостинга</w:t>
      </w:r>
      <w:r w:rsidDel="00000000" w:rsidR="00000000" w:rsidRPr="00000000">
        <w:rPr>
          <w:rtl w:val="0"/>
        </w:rPr>
        <w:t xml:space="preserve">     </w:t>
      </w:r>
      <w:r w:rsidDel="00000000" w:rsidR="00000000" w:rsidRPr="00000000">
        <w:rPr>
          <w:b w:val="1"/>
          <w:color w:val="000000"/>
          <w:sz w:val="22"/>
          <w:szCs w:val="22"/>
          <w:rtl w:val="0"/>
        </w:rPr>
        <w:br w:type="textWrapping"/>
      </w:r>
    </w:p>
    <w:tbl>
      <w:tblPr>
        <w:tblStyle w:val="Table1"/>
        <w:tblW w:w="9637.0" w:type="dxa"/>
        <w:jc w:val="left"/>
        <w:tblInd w:w="-10.0" w:type="dxa"/>
        <w:tblLayout w:type="fixed"/>
        <w:tblLook w:val="0000"/>
      </w:tblPr>
      <w:tblGrid>
        <w:gridCol w:w="4818"/>
        <w:gridCol w:w="4819"/>
        <w:tblGridChange w:id="0">
          <w:tblGrid>
            <w:gridCol w:w="4818"/>
            <w:gridCol w:w="4819"/>
          </w:tblGrid>
        </w:tblGridChange>
      </w:tblGrid>
      <w:tr>
        <w:trPr>
          <w:cantSplit w:val="0"/>
          <w:tblHeader w:val="0"/>
        </w:trPr>
        <w:tc>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120" w:line="276" w:lineRule="auto"/>
              <w:rPr>
                <w:color w:val="000000"/>
                <w:sz w:val="22"/>
                <w:szCs w:val="22"/>
              </w:rPr>
            </w:pPr>
            <w:r w:rsidDel="00000000" w:rsidR="00000000" w:rsidRPr="00000000">
              <w:rPr>
                <w:rtl w:val="0"/>
              </w:rPr>
            </w:r>
          </w:p>
        </w:tc>
        <w:tc>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76" w:lineRule="auto"/>
              <w:ind w:left="1418" w:firstLine="0"/>
              <w:rPr>
                <w:color w:val="000000"/>
                <w:sz w:val="22"/>
                <w:szCs w:val="22"/>
              </w:rPr>
            </w:pPr>
            <w:r w:rsidDel="00000000" w:rsidR="00000000" w:rsidRPr="00000000">
              <w:rPr>
                <w:color w:val="000000"/>
                <w:sz w:val="22"/>
                <w:szCs w:val="22"/>
                <w:rtl w:val="0"/>
              </w:rPr>
              <w:t xml:space="preserve">УТВЕРЖДЕНО</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76" w:lineRule="auto"/>
              <w:ind w:left="1418" w:firstLine="0"/>
              <w:rPr>
                <w:color w:val="000000"/>
                <w:sz w:val="22"/>
                <w:szCs w:val="22"/>
              </w:rPr>
            </w:pPr>
            <w:r w:rsidDel="00000000" w:rsidR="00000000" w:rsidRPr="00000000">
              <w:rPr>
                <w:color w:val="000000"/>
                <w:sz w:val="22"/>
                <w:szCs w:val="22"/>
                <w:rtl w:val="0"/>
              </w:rPr>
              <w:t xml:space="preserve">Приказом Генерального директора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76" w:lineRule="auto"/>
              <w:ind w:left="1418" w:firstLine="0"/>
              <w:rPr>
                <w:color w:val="000000"/>
                <w:sz w:val="22"/>
                <w:szCs w:val="22"/>
              </w:rPr>
            </w:pPr>
            <w:r w:rsidDel="00000000" w:rsidR="00000000" w:rsidRPr="00000000">
              <w:rPr>
                <w:color w:val="000000"/>
                <w:sz w:val="22"/>
                <w:szCs w:val="22"/>
                <w:rtl w:val="0"/>
              </w:rPr>
              <w:t xml:space="preserve">ООО «ЭсБилдер»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76" w:lineRule="auto"/>
              <w:ind w:left="1418" w:firstLine="0"/>
              <w:rPr>
                <w:color w:val="000000"/>
                <w:sz w:val="22"/>
                <w:szCs w:val="22"/>
              </w:rPr>
            </w:pPr>
            <w:r w:rsidDel="00000000" w:rsidR="00000000" w:rsidRPr="00000000">
              <w:rPr>
                <w:color w:val="000000"/>
                <w:sz w:val="22"/>
                <w:szCs w:val="22"/>
                <w:rtl w:val="0"/>
              </w:rPr>
              <w:t xml:space="preserve">№1 от 0</w:t>
            </w:r>
            <w:r w:rsidDel="00000000" w:rsidR="00000000" w:rsidRPr="00000000">
              <w:rPr>
                <w:sz w:val="22"/>
                <w:szCs w:val="22"/>
                <w:rtl w:val="0"/>
              </w:rPr>
              <w:t xml:space="preserve">3</w:t>
            </w:r>
            <w:r w:rsidDel="00000000" w:rsidR="00000000" w:rsidRPr="00000000">
              <w:rPr>
                <w:color w:val="000000"/>
                <w:sz w:val="22"/>
                <w:szCs w:val="22"/>
                <w:rtl w:val="0"/>
              </w:rPr>
              <w:t xml:space="preserve"> </w:t>
            </w:r>
            <w:r w:rsidDel="00000000" w:rsidR="00000000" w:rsidRPr="00000000">
              <w:rPr>
                <w:sz w:val="22"/>
                <w:szCs w:val="22"/>
                <w:rtl w:val="0"/>
              </w:rPr>
              <w:t xml:space="preserve">ноября</w:t>
            </w:r>
            <w:r w:rsidDel="00000000" w:rsidR="00000000" w:rsidRPr="00000000">
              <w:rPr>
                <w:color w:val="000000"/>
                <w:sz w:val="22"/>
                <w:szCs w:val="22"/>
                <w:rtl w:val="0"/>
              </w:rPr>
              <w:t xml:space="preserve"> 202</w:t>
            </w:r>
            <w:r w:rsidDel="00000000" w:rsidR="00000000" w:rsidRPr="00000000">
              <w:rPr>
                <w:sz w:val="22"/>
                <w:szCs w:val="22"/>
                <w:rtl w:val="0"/>
              </w:rPr>
              <w:t xml:space="preserve">3</w:t>
            </w:r>
            <w:r w:rsidDel="00000000" w:rsidR="00000000" w:rsidRPr="00000000">
              <w:rPr>
                <w:color w:val="000000"/>
                <w:sz w:val="22"/>
                <w:szCs w:val="22"/>
                <w:rtl w:val="0"/>
              </w:rPr>
              <w:t xml:space="preserve"> года </w:t>
            </w:r>
          </w:p>
        </w:tc>
      </w:tr>
    </w:tbl>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120" w:line="276" w:lineRule="auto"/>
        <w:rPr>
          <w:color w:val="000000"/>
          <w:sz w:val="22"/>
          <w:szCs w:val="22"/>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Общество с ограниченной ответственностью «ЭсБилдер», именуемое в дальнейшем «</w:t>
      </w:r>
      <w:r w:rsidDel="00000000" w:rsidR="00000000" w:rsidRPr="00000000">
        <w:rPr>
          <w:b w:val="1"/>
          <w:color w:val="000000"/>
          <w:sz w:val="22"/>
          <w:szCs w:val="22"/>
          <w:rtl w:val="0"/>
        </w:rPr>
        <w:t xml:space="preserve">Исполнитель</w:t>
      </w:r>
      <w:r w:rsidDel="00000000" w:rsidR="00000000" w:rsidRPr="00000000">
        <w:rPr>
          <w:color w:val="000000"/>
          <w:sz w:val="22"/>
          <w:szCs w:val="22"/>
          <w:rtl w:val="0"/>
        </w:rPr>
        <w:t xml:space="preserve">», в лице Генерального директора Шехинати Заурбека Майрановича, действующего на основании Устава, предлагает любому физическому лицу, индивидуальному предпринимателю или</w:t>
      </w:r>
      <w:r w:rsidDel="00000000" w:rsidR="00000000" w:rsidRPr="00000000">
        <w:rPr>
          <w:sz w:val="22"/>
          <w:szCs w:val="22"/>
          <w:rtl w:val="0"/>
        </w:rPr>
        <w:t xml:space="preserve"> </w:t>
      </w:r>
      <w:r w:rsidDel="00000000" w:rsidR="00000000" w:rsidRPr="00000000">
        <w:rPr>
          <w:color w:val="000000"/>
          <w:sz w:val="22"/>
          <w:szCs w:val="22"/>
          <w:rtl w:val="0"/>
        </w:rPr>
        <w:t xml:space="preserve">юридическому лицу, в дальнейшем именуемому «</w:t>
      </w:r>
      <w:r w:rsidDel="00000000" w:rsidR="00000000" w:rsidRPr="00000000">
        <w:rPr>
          <w:b w:val="1"/>
          <w:color w:val="000000"/>
          <w:sz w:val="22"/>
          <w:szCs w:val="22"/>
          <w:rtl w:val="0"/>
        </w:rPr>
        <w:t xml:space="preserve">Заказчик</w:t>
      </w:r>
      <w:r w:rsidDel="00000000" w:rsidR="00000000" w:rsidRPr="00000000">
        <w:rPr>
          <w:color w:val="000000"/>
          <w:sz w:val="22"/>
          <w:szCs w:val="22"/>
          <w:rtl w:val="0"/>
        </w:rPr>
        <w:t xml:space="preserve">», платные услуги хостинга (далее – «</w:t>
      </w:r>
      <w:r w:rsidDel="00000000" w:rsidR="00000000" w:rsidRPr="00000000">
        <w:rPr>
          <w:b w:val="1"/>
          <w:color w:val="000000"/>
          <w:sz w:val="22"/>
          <w:szCs w:val="22"/>
          <w:rtl w:val="0"/>
        </w:rPr>
        <w:t xml:space="preserve">Услуги</w:t>
      </w:r>
      <w:r w:rsidDel="00000000" w:rsidR="00000000" w:rsidRPr="00000000">
        <w:rPr>
          <w:color w:val="000000"/>
          <w:sz w:val="22"/>
          <w:szCs w:val="22"/>
          <w:rtl w:val="0"/>
        </w:rPr>
        <w:t xml:space="preserve">»). Исполнитель и Заказчик далее по тексту настоящей Оферты вместе именуются как</w:t>
      </w:r>
      <w:r w:rsidDel="00000000" w:rsidR="00000000" w:rsidRPr="00000000">
        <w:rPr>
          <w:sz w:val="22"/>
          <w:szCs w:val="22"/>
          <w:rtl w:val="0"/>
        </w:rPr>
        <w:t xml:space="preserve"> </w:t>
      </w:r>
      <w:r w:rsidDel="00000000" w:rsidR="00000000" w:rsidRPr="00000000">
        <w:rPr>
          <w:color w:val="000000"/>
          <w:sz w:val="22"/>
          <w:szCs w:val="22"/>
          <w:rtl w:val="0"/>
        </w:rPr>
        <w:t xml:space="preserve">«</w:t>
      </w:r>
      <w:r w:rsidDel="00000000" w:rsidR="00000000" w:rsidRPr="00000000">
        <w:rPr>
          <w:b w:val="1"/>
          <w:color w:val="000000"/>
          <w:sz w:val="22"/>
          <w:szCs w:val="22"/>
          <w:rtl w:val="0"/>
        </w:rPr>
        <w:t xml:space="preserve">Стороны</w:t>
      </w:r>
      <w:r w:rsidDel="00000000" w:rsidR="00000000" w:rsidRPr="00000000">
        <w:rPr>
          <w:color w:val="000000"/>
          <w:sz w:val="22"/>
          <w:szCs w:val="22"/>
          <w:rtl w:val="0"/>
        </w:rPr>
        <w:t xml:space="preserve">».</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Настоящее предложение в соответствии с пунктом 2 статьи 437 Гражданского Кодекса РФ является публичной офертой (далее – «</w:t>
      </w:r>
      <w:r w:rsidDel="00000000" w:rsidR="00000000" w:rsidRPr="00000000">
        <w:rPr>
          <w:b w:val="1"/>
          <w:color w:val="000000"/>
          <w:sz w:val="22"/>
          <w:szCs w:val="22"/>
          <w:rtl w:val="0"/>
        </w:rPr>
        <w:t xml:space="preserve">Договор</w:t>
      </w:r>
      <w:r w:rsidDel="00000000" w:rsidR="00000000" w:rsidRPr="00000000">
        <w:rPr>
          <w:color w:val="000000"/>
          <w:sz w:val="22"/>
          <w:szCs w:val="22"/>
          <w:rtl w:val="0"/>
        </w:rPr>
        <w:t xml:space="preserve">»), полное и безоговорочное принятие условий которой в соответствии со статьей 438 Гражданского кодекса РФ, считается акцептом данной Оферты.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rtl w:val="0"/>
        </w:rPr>
      </w:r>
    </w:p>
    <w:p w:rsidR="00000000" w:rsidDel="00000000" w:rsidP="00000000" w:rsidRDefault="00000000" w:rsidRPr="00000000" w14:paraId="0000000B">
      <w:pPr>
        <w:keepNext w:val="1"/>
        <w:widowControl w:val="0"/>
        <w:pBdr>
          <w:top w:space="0" w:sz="0" w:val="nil"/>
          <w:left w:space="0" w:sz="0" w:val="nil"/>
          <w:bottom w:space="0" w:sz="0" w:val="nil"/>
          <w:right w:space="0" w:sz="0" w:val="nil"/>
          <w:between w:space="0" w:sz="0" w:val="nil"/>
        </w:pBdr>
        <w:spacing w:after="120" w:line="276" w:lineRule="auto"/>
        <w:rPr>
          <w:b w:val="1"/>
          <w:i w:val="1"/>
          <w:color w:val="000000"/>
          <w:sz w:val="22"/>
          <w:szCs w:val="22"/>
        </w:rPr>
      </w:pPr>
      <w:r w:rsidDel="00000000" w:rsidR="00000000" w:rsidRPr="00000000">
        <w:rPr>
          <w:b w:val="1"/>
          <w:i w:val="1"/>
          <w:color w:val="000000"/>
          <w:sz w:val="22"/>
          <w:szCs w:val="22"/>
          <w:rtl w:val="0"/>
        </w:rPr>
        <w:t xml:space="preserve">1. Предмет Договора</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1.1. Исполнитель обязуется за вознаграждение оказывать Заказчику Услуги, оговоренные Договором, Приложением №2, а Заказчик, в свою очередь, обязуется принять эти Услуги и оплатить.</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highlight w:val="white"/>
        </w:rPr>
      </w:pPr>
      <w:r w:rsidDel="00000000" w:rsidR="00000000" w:rsidRPr="00000000">
        <w:rPr>
          <w:color w:val="000000"/>
          <w:sz w:val="22"/>
          <w:szCs w:val="22"/>
          <w:highlight w:val="white"/>
          <w:rtl w:val="0"/>
        </w:rPr>
        <w:t xml:space="preserve">1.2. Полным и безоговорочным акцептом настоящей публичной оферты является поступление на расчетный счет Исполнителя предварительной оплаты Услуг по счету, выставленному Исполнителем.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highlight w:val="white"/>
        </w:rPr>
      </w:pPr>
      <w:r w:rsidDel="00000000" w:rsidR="00000000" w:rsidRPr="00000000">
        <w:rPr>
          <w:color w:val="000000"/>
          <w:sz w:val="22"/>
          <w:szCs w:val="22"/>
          <w:highlight w:val="white"/>
          <w:rtl w:val="0"/>
        </w:rPr>
        <w:t xml:space="preserve">1.3. Приложение №1, Приложение №2 и Приложение №3 являются неотъемлемыми частями настоящего Договора. Договор опубликован на веб-сайте Исполнителя.</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highlight w:val="white"/>
        </w:rPr>
      </w:pPr>
      <w:r w:rsidDel="00000000" w:rsidR="00000000" w:rsidRPr="00000000">
        <w:rPr>
          <w:color w:val="000000"/>
          <w:sz w:val="22"/>
          <w:szCs w:val="22"/>
          <w:highlight w:val="white"/>
          <w:rtl w:val="0"/>
        </w:rPr>
        <w:t xml:space="preserve">1.4. Принятие настоящей оферты Заказчиком подразумевает, что он надлежащим образом ознакомлен со всеми документами, являющимися приложением к настоящему Договору, а содержание самого Договора и приложений к нему ему ясно и понятно.</w:t>
      </w:r>
    </w:p>
    <w:p w:rsidR="00000000" w:rsidDel="00000000" w:rsidP="00000000" w:rsidRDefault="00000000" w:rsidRPr="00000000" w14:paraId="00000010">
      <w:pPr>
        <w:keepNext w:val="1"/>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b w:val="1"/>
          <w:i w:val="1"/>
          <w:color w:val="000000"/>
          <w:sz w:val="22"/>
          <w:szCs w:val="22"/>
          <w:rtl w:val="0"/>
        </w:rPr>
        <w:t xml:space="preserve">2. Термины и определения</w:t>
      </w: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2.1. В целях настоящего Договора приведенные ниже термины используются в следующем значении:</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2.2. </w:t>
      </w:r>
      <w:r w:rsidDel="00000000" w:rsidR="00000000" w:rsidRPr="00000000">
        <w:rPr>
          <w:i w:val="1"/>
          <w:color w:val="000000"/>
          <w:sz w:val="22"/>
          <w:szCs w:val="22"/>
          <w:rtl w:val="0"/>
        </w:rPr>
        <w:t xml:space="preserve">Веб-сайт Исполнителя</w:t>
      </w:r>
      <w:r w:rsidDel="00000000" w:rsidR="00000000" w:rsidRPr="00000000">
        <w:rPr>
          <w:color w:val="000000"/>
          <w:sz w:val="22"/>
          <w:szCs w:val="22"/>
          <w:rtl w:val="0"/>
        </w:rPr>
        <w:t xml:space="preserve"> – информационный ресурс, размещенный в интернете по адресу </w:t>
      </w:r>
      <w:hyperlink r:id="rId7">
        <w:r w:rsidDel="00000000" w:rsidR="00000000" w:rsidRPr="00000000">
          <w:rPr>
            <w:color w:val="000000"/>
            <w:sz w:val="22"/>
            <w:szCs w:val="22"/>
            <w:u w:val="single"/>
            <w:rtl w:val="0"/>
          </w:rPr>
          <w:t xml:space="preserve">http://www.cms-hosting.ru</w:t>
        </w:r>
      </w:hyperlink>
      <w:r w:rsidDel="00000000" w:rsidR="00000000" w:rsidRPr="00000000">
        <w:rPr>
          <w:color w:val="000000"/>
          <w:sz w:val="22"/>
          <w:szCs w:val="22"/>
          <w:rtl w:val="0"/>
        </w:rPr>
        <w:t xml:space="preserve">.</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2.3. </w:t>
      </w:r>
      <w:r w:rsidDel="00000000" w:rsidR="00000000" w:rsidRPr="00000000">
        <w:rPr>
          <w:i w:val="1"/>
          <w:color w:val="000000"/>
          <w:sz w:val="22"/>
          <w:szCs w:val="22"/>
          <w:rtl w:val="0"/>
        </w:rPr>
        <w:t xml:space="preserve">Вредоносное программное обеспечение</w:t>
      </w:r>
      <w:r w:rsidDel="00000000" w:rsidR="00000000" w:rsidRPr="00000000">
        <w:rPr>
          <w:color w:val="000000"/>
          <w:sz w:val="22"/>
          <w:szCs w:val="22"/>
          <w:rtl w:val="0"/>
        </w:rPr>
        <w:t xml:space="preserve"> – программное обеспечение, целенаправленно приводящее к нарушению законных прав Заказчика и (или) пользователя, в том числе к сбору, обработке или передаче с клиентского терминала информации без согласия Заказчика и (или) пользователя, либо к ухудшению параметров функционирования клиентского терминала или сети связи.</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line="276" w:lineRule="auto"/>
        <w:jc w:val="both"/>
        <w:rPr>
          <w:color w:val="000000"/>
          <w:sz w:val="22"/>
          <w:szCs w:val="22"/>
          <w:highlight w:val="white"/>
        </w:rPr>
      </w:pPr>
      <w:r w:rsidDel="00000000" w:rsidR="00000000" w:rsidRPr="00000000">
        <w:rPr>
          <w:color w:val="252525"/>
          <w:sz w:val="22"/>
          <w:szCs w:val="22"/>
          <w:highlight w:val="white"/>
          <w:rtl w:val="0"/>
        </w:rPr>
        <w:t xml:space="preserve">2.4. </w:t>
      </w:r>
      <w:r w:rsidDel="00000000" w:rsidR="00000000" w:rsidRPr="00000000">
        <w:rPr>
          <w:i w:val="1"/>
          <w:color w:val="252525"/>
          <w:sz w:val="22"/>
          <w:szCs w:val="22"/>
          <w:highlight w:val="white"/>
          <w:rtl w:val="0"/>
        </w:rPr>
        <w:t xml:space="preserve">Выделенный сервер </w:t>
      </w:r>
      <w:r w:rsidDel="00000000" w:rsidR="00000000" w:rsidRPr="00000000">
        <w:rPr>
          <w:color w:val="000000"/>
          <w:sz w:val="22"/>
          <w:szCs w:val="22"/>
          <w:rtl w:val="0"/>
        </w:rPr>
        <w:t xml:space="preserve">–</w:t>
      </w:r>
      <w:r w:rsidDel="00000000" w:rsidR="00000000" w:rsidRPr="00000000">
        <w:rPr>
          <w:color w:val="252525"/>
          <w:sz w:val="22"/>
          <w:szCs w:val="22"/>
          <w:highlight w:val="white"/>
          <w:rtl w:val="0"/>
        </w:rPr>
        <w:t xml:space="preserve"> </w:t>
      </w:r>
      <w:r w:rsidDel="00000000" w:rsidR="00000000" w:rsidRPr="00000000">
        <w:rPr>
          <w:color w:val="000000"/>
          <w:sz w:val="22"/>
          <w:szCs w:val="22"/>
          <w:highlight w:val="white"/>
          <w:rtl w:val="0"/>
        </w:rPr>
        <w:t xml:space="preserve">вид хостинга, при </w:t>
      </w:r>
      <w:r w:rsidDel="00000000" w:rsidR="00000000" w:rsidRPr="00000000">
        <w:rPr>
          <w:color w:val="252525"/>
          <w:sz w:val="22"/>
          <w:szCs w:val="22"/>
          <w:highlight w:val="white"/>
          <w:rtl w:val="0"/>
        </w:rPr>
        <w:t xml:space="preserve">котором Заказчику целиком предоставляется отдельная физическая вычислительная машина (специализированный компьютер, подключенный к интернету). Является </w:t>
      </w:r>
      <w:r w:rsidDel="00000000" w:rsidR="00000000" w:rsidRPr="00000000">
        <w:rPr>
          <w:color w:val="000000"/>
          <w:sz w:val="22"/>
          <w:szCs w:val="22"/>
          <w:highlight w:val="white"/>
          <w:rtl w:val="0"/>
        </w:rPr>
        <w:t xml:space="preserve">противоположностью виртуальному хостингу.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2.5. </w:t>
      </w:r>
      <w:r w:rsidDel="00000000" w:rsidR="00000000" w:rsidRPr="00000000">
        <w:rPr>
          <w:i w:val="1"/>
          <w:color w:val="000000"/>
          <w:sz w:val="22"/>
          <w:szCs w:val="22"/>
          <w:rtl w:val="0"/>
        </w:rPr>
        <w:t xml:space="preserve">Вычислительные мощности Исполнителя</w:t>
      </w:r>
      <w:r w:rsidDel="00000000" w:rsidR="00000000" w:rsidRPr="00000000">
        <w:rPr>
          <w:color w:val="000000"/>
          <w:sz w:val="22"/>
          <w:szCs w:val="22"/>
          <w:rtl w:val="0"/>
        </w:rPr>
        <w:t xml:space="preserve"> – совокупность программных и аппаратных средств, с помощью которых Исполнитель оказывает Услуги Заказчикам.</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2.6. </w:t>
      </w:r>
      <w:r w:rsidDel="00000000" w:rsidR="00000000" w:rsidRPr="00000000">
        <w:rPr>
          <w:i w:val="1"/>
          <w:color w:val="000000"/>
          <w:sz w:val="22"/>
          <w:szCs w:val="22"/>
          <w:rtl w:val="0"/>
        </w:rPr>
        <w:t xml:space="preserve">Личный кабинет</w:t>
      </w:r>
      <w:r w:rsidDel="00000000" w:rsidR="00000000" w:rsidRPr="00000000">
        <w:rPr>
          <w:color w:val="000000"/>
          <w:sz w:val="22"/>
          <w:szCs w:val="22"/>
          <w:rtl w:val="0"/>
        </w:rPr>
        <w:t xml:space="preserve"> – учетная система Исполнителя, расположенная по адресу </w:t>
      </w:r>
      <w:hyperlink r:id="rId8">
        <w:r w:rsidDel="00000000" w:rsidR="00000000" w:rsidRPr="00000000">
          <w:rPr>
            <w:color w:val="000000"/>
            <w:sz w:val="22"/>
            <w:szCs w:val="22"/>
            <w:highlight w:val="white"/>
            <w:u w:val="single"/>
            <w:rtl w:val="0"/>
          </w:rPr>
          <w:t xml:space="preserve">https://www.cms-hosting.ru/login/</w:t>
        </w:r>
      </w:hyperlink>
      <w:r w:rsidDel="00000000" w:rsidR="00000000" w:rsidRPr="00000000">
        <w:rPr>
          <w:color w:val="000000"/>
          <w:sz w:val="22"/>
          <w:szCs w:val="22"/>
          <w:rtl w:val="0"/>
        </w:rPr>
        <w:t xml:space="preserve"> в интернете, предоставленная Заказчику круглосуточно для целей исполнения настоящего Договора.</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2.7. </w:t>
      </w:r>
      <w:r w:rsidDel="00000000" w:rsidR="00000000" w:rsidRPr="00000000">
        <w:rPr>
          <w:i w:val="1"/>
          <w:color w:val="000000"/>
          <w:sz w:val="22"/>
          <w:szCs w:val="22"/>
          <w:rtl w:val="0"/>
        </w:rPr>
        <w:t xml:space="preserve">Спам</w:t>
      </w:r>
      <w:r w:rsidDel="00000000" w:rsidR="00000000" w:rsidRPr="00000000">
        <w:rPr>
          <w:color w:val="000000"/>
          <w:sz w:val="22"/>
          <w:szCs w:val="22"/>
          <w:rtl w:val="0"/>
        </w:rPr>
        <w:t xml:space="preserve"> –</w:t>
      </w:r>
      <w:r w:rsidDel="00000000" w:rsidR="00000000" w:rsidRPr="00000000">
        <w:rPr>
          <w:rtl w:val="0"/>
        </w:rPr>
        <w:t xml:space="preserve"> </w:t>
      </w:r>
      <w:r w:rsidDel="00000000" w:rsidR="00000000" w:rsidRPr="00000000">
        <w:rPr>
          <w:color w:val="000000"/>
          <w:sz w:val="22"/>
          <w:szCs w:val="22"/>
          <w:rtl w:val="0"/>
        </w:rPr>
        <w:t xml:space="preserve">электронное сообщение, предназначенное неопределенному кругу лиц, доставленное Заказчику и (или) пользователю без их предварительного согласия и не позволяющее определить отправителя этого сообщения, в том числе ввиду указания в нем несуществующего или фальсифицированного адреса отправителя.</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2.8. </w:t>
      </w:r>
      <w:r w:rsidDel="00000000" w:rsidR="00000000" w:rsidRPr="00000000">
        <w:rPr>
          <w:i w:val="1"/>
          <w:color w:val="000000"/>
          <w:sz w:val="22"/>
          <w:szCs w:val="22"/>
          <w:rtl w:val="0"/>
        </w:rPr>
        <w:t xml:space="preserve">Тарифный план</w:t>
      </w:r>
      <w:r w:rsidDel="00000000" w:rsidR="00000000" w:rsidRPr="00000000">
        <w:rPr>
          <w:color w:val="000000"/>
          <w:sz w:val="22"/>
          <w:szCs w:val="22"/>
          <w:rtl w:val="0"/>
        </w:rPr>
        <w:t xml:space="preserve"> – совокупность ценовых условий, при которых Исполнитель предлагает пользоваться Услугами.</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2.9. </w:t>
      </w:r>
      <w:r w:rsidDel="00000000" w:rsidR="00000000" w:rsidRPr="00000000">
        <w:rPr>
          <w:i w:val="1"/>
          <w:color w:val="000000"/>
          <w:sz w:val="22"/>
          <w:szCs w:val="22"/>
          <w:rtl w:val="0"/>
        </w:rPr>
        <w:t xml:space="preserve">Хостинг </w:t>
      </w:r>
      <w:r w:rsidDel="00000000" w:rsidR="00000000" w:rsidRPr="00000000">
        <w:rPr>
          <w:color w:val="000000"/>
          <w:sz w:val="22"/>
          <w:szCs w:val="22"/>
          <w:rtl w:val="0"/>
        </w:rPr>
        <w:t xml:space="preserve">– услуга по предоставлению вычислительной мощности для физического размещения информации на сервере, постоянно находящемся в сети Интернет.</w:t>
      </w:r>
    </w:p>
    <w:p w:rsidR="00000000" w:rsidDel="00000000" w:rsidP="00000000" w:rsidRDefault="00000000" w:rsidRPr="00000000" w14:paraId="0000001A">
      <w:pPr>
        <w:keepNext w:val="1"/>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b w:val="1"/>
          <w:i w:val="1"/>
          <w:color w:val="000000"/>
          <w:sz w:val="22"/>
          <w:szCs w:val="22"/>
          <w:rtl w:val="0"/>
        </w:rPr>
        <w:t xml:space="preserve">3. Обязанности Сторон</w:t>
      </w: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3.1. Исполнитель обязан:</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3.1.1. Оказывать Заказчику Услуги в соответствии с настоящим Договором, Приложением №1 «Правила пользования Услугами», Приложением №2 «Стоимость и состав Услуг», Приложением №3 «Время и порядок работы консультационной линии».</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3.1.2. Уведомлять Заказчика через веб-сайт Исполнителя в сети Интернет или через иные информационные системы об изменении тарифных планов на оплату Услуг не менее чем за</w:t>
      </w:r>
      <w:r w:rsidDel="00000000" w:rsidR="00000000" w:rsidRPr="00000000">
        <w:rPr>
          <w:sz w:val="22"/>
          <w:szCs w:val="22"/>
          <w:rtl w:val="0"/>
        </w:rPr>
        <w:t xml:space="preserve"> </w:t>
      </w:r>
      <w:r w:rsidDel="00000000" w:rsidR="00000000" w:rsidRPr="00000000">
        <w:rPr>
          <w:color w:val="000000"/>
          <w:sz w:val="22"/>
          <w:szCs w:val="22"/>
          <w:rtl w:val="0"/>
        </w:rPr>
        <w:t xml:space="preserve">10</w:t>
      </w:r>
      <w:r w:rsidDel="00000000" w:rsidR="00000000" w:rsidRPr="00000000">
        <w:rPr>
          <w:sz w:val="22"/>
          <w:szCs w:val="22"/>
          <w:rtl w:val="0"/>
        </w:rPr>
        <w:t xml:space="preserve"> </w:t>
      </w:r>
      <w:r w:rsidDel="00000000" w:rsidR="00000000" w:rsidRPr="00000000">
        <w:rPr>
          <w:color w:val="000000"/>
          <w:sz w:val="22"/>
          <w:szCs w:val="22"/>
          <w:rtl w:val="0"/>
        </w:rPr>
        <w:t xml:space="preserve">(десять) рабочих дней до введения в действие новых тарифных планов.</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3.1.3. Устранять неисправности, препятствующие использованию Услуг.</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3.1.4. Извещать Заказчика не позднее, чем за 24 часа о приостановлении оказания Услуг, в случае нарушения Заказчиком требований, предусмотренных Договором.</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3.1.5. Возобновить оказание Услуг Заказчику в течение 1 (одного) рабочего дня с момента предоставления документов, подтверждающих ликвидацию задолженности по оплате Услуг.</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3.2. Исполнитель вправе:</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3.2.1. Приостановить оказание Услуг Заказчику в случае нарушения Заказчиком требований, предусмотренных Договором, а также в случаях, установленных законодательством Российской Федерации.</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3.2.2. Ограничивать предоставление услуг Заказчику, вплоть до приостановления обслуживания, в случае действий Заказчика, которые могут нанести вред нормальному функционированию вычислительных мощностей Исполнителя.</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3.2.3. Проводить профилактические, плановые и регламентные работы по обслуживанию вычислительных мощностей. На время проведения такого обслуживания Исполнитель имеет право ограничить предоставление Услуг Заказчику. Исполнитель обязан известить Заказчика за 24 часа до начала проведения работ по обслуживанию через веб-сайт Исполнителя или через другие информационные системы.</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3.2.4. Изменить указанные в настоящем Договоре реквизиты для оплаты Услуг. В случае внесения таких изменений Исполнитель обязан опубликовать информацию о них на веб-сайте Исполнителя в информационно-телекоммуникационной сети Интернет или другой информационной системе не позднее, чем за 10 (десять) рабочих дней до их изменения.</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3.3. Заказчик обязан:</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3.3.1. Вносить плату за оказанные ему Услуги в полном объеме и в предусмотренный Договором срок.</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3.3.2. Ознакомиться и полностью выполнять при пользовании Услугами требования Приложений к настоящему Договору.</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3.3.3 Препятствовать распространению спама и вредоносного программного обеспечения со своего клиентского терминала.</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3.4. Заказчик вправе:</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3.4.1. Пользоваться Услугами Исполнителя в пределах, установленных Договором и Приложениями к нему.</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3.4.2. Отказаться от оплаты Услуг, не предусмотренных Договором и предоставленных ему без его согласия.</w:t>
      </w:r>
    </w:p>
    <w:p w:rsidR="00000000" w:rsidDel="00000000" w:rsidP="00000000" w:rsidRDefault="00000000" w:rsidRPr="00000000" w14:paraId="0000002D">
      <w:pPr>
        <w:keepNext w:val="1"/>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b w:val="1"/>
          <w:i w:val="1"/>
          <w:color w:val="000000"/>
          <w:sz w:val="22"/>
          <w:szCs w:val="22"/>
          <w:rtl w:val="0"/>
        </w:rPr>
        <w:t xml:space="preserve">4. Стоимость Услуг, порядок расчетов и приемки Услуг</w:t>
      </w: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4.1. Оплата Услуг осуществляется в российских рублях в соответствии с выбранным Заказчиком тарифным планом, указанным в Приложении №2.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4.2. Расчеты по настоящему Договору осуществляются Заказчиком авансом до получения Услуг. Заказчик производит оплату за любое количество месяцев.</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4.3. Оплата Услуг производится за безналичный расчет. Услуги по Договору оплачиваются Заказчиком на основании выставленного Исполнителем </w:t>
      </w:r>
      <w:r w:rsidDel="00000000" w:rsidR="00000000" w:rsidRPr="00000000">
        <w:rPr>
          <w:sz w:val="22"/>
          <w:szCs w:val="22"/>
          <w:rtl w:val="0"/>
        </w:rPr>
        <w:t xml:space="preserve">счета</w:t>
      </w:r>
      <w:r w:rsidDel="00000000" w:rsidR="00000000" w:rsidRPr="00000000">
        <w:rPr>
          <w:color w:val="000000"/>
          <w:sz w:val="22"/>
          <w:szCs w:val="22"/>
          <w:rtl w:val="0"/>
        </w:rPr>
        <w:t xml:space="preserve"> на расчетный счет Исполнителя, указанный в</w:t>
      </w:r>
      <w:r w:rsidDel="00000000" w:rsidR="00000000" w:rsidRPr="00000000">
        <w:rPr>
          <w:sz w:val="22"/>
          <w:szCs w:val="22"/>
          <w:rtl w:val="0"/>
        </w:rPr>
        <w:t xml:space="preserve"> </w:t>
      </w:r>
      <w:r w:rsidDel="00000000" w:rsidR="00000000" w:rsidRPr="00000000">
        <w:rPr>
          <w:color w:val="000000"/>
          <w:sz w:val="22"/>
          <w:szCs w:val="22"/>
          <w:rtl w:val="0"/>
        </w:rPr>
        <w:t xml:space="preserve">пункте 10 настоящего Договора. Платежное поручение должно исходить от Заказчика.</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4.4. Датой платежа считается дата поступления денежных средств на расчетный счет Исполнителя.</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4.5. Заказчику предоставляется право пользоваться для осуществления оплаты системами электронных платежей, которые прямо указаны Исполнителем как возможный способ оплаты на веб-сайте Исполнителя. Комиссионные сборы платежных систем Заказчик оплачивает самостоятельно.</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4.6. Заказчик самостоятельно несет ответственность за правильность производимых платежей.</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4.7. Исполнитель вправе в одностороннем порядке пересматривать цены на Услуги, изменять и/или вводить новые тарифные планы и закрывать тарифные планы.</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4.8. Об изменении, введении новых или закрытии тарифных планов Исполнитель извещает Заказчика путем опубликования сообщения об этом на веб-сайте Исполнителя и/или по электронной почте, не позднее чем за 10 (десять) рабочих дней до изменения и/или введения новых и/или закрытия тарифных планов.</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4.9. Стороны договорились, что </w:t>
      </w:r>
      <w:r w:rsidDel="00000000" w:rsidR="00000000" w:rsidRPr="00000000">
        <w:rPr>
          <w:sz w:val="22"/>
          <w:szCs w:val="22"/>
          <w:rtl w:val="0"/>
        </w:rPr>
        <w:t xml:space="preserve">отчетный</w:t>
      </w:r>
      <w:r w:rsidDel="00000000" w:rsidR="00000000" w:rsidRPr="00000000">
        <w:rPr>
          <w:color w:val="000000"/>
          <w:sz w:val="22"/>
          <w:szCs w:val="22"/>
          <w:rtl w:val="0"/>
        </w:rPr>
        <w:t xml:space="preserve"> период в интересах Договора устанавливается равным одному кварталу.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b w:val="1"/>
          <w:i w:val="1"/>
          <w:color w:val="000000"/>
          <w:sz w:val="22"/>
          <w:szCs w:val="22"/>
          <w:rtl w:val="0"/>
        </w:rPr>
        <w:t xml:space="preserve">5. Сроки оказания, сдачи и приемки Услуг.</w:t>
      </w: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5.1. Сроки оказания Исполнителем Услуг устанавливаются настоящим Договором.</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5.2. Заказчику юридическому лицу или индивидуальному предпринимателю Исполнителем в конце каждого отчетного периода, но не позднее 10 числа, следующего за </w:t>
      </w:r>
      <w:r w:rsidDel="00000000" w:rsidR="00000000" w:rsidRPr="00000000">
        <w:rPr>
          <w:sz w:val="22"/>
          <w:szCs w:val="22"/>
          <w:rtl w:val="0"/>
        </w:rPr>
        <w:t xml:space="preserve">отчетным</w:t>
      </w:r>
      <w:r w:rsidDel="00000000" w:rsidR="00000000" w:rsidRPr="00000000">
        <w:rPr>
          <w:color w:val="000000"/>
          <w:sz w:val="22"/>
          <w:szCs w:val="22"/>
          <w:rtl w:val="0"/>
        </w:rPr>
        <w:t xml:space="preserve"> периодом месяца, выставляется Акт сдачи-приемки Услуг.</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5.3. При наличии возражений по Акту сдачи-приемки Услуг Заказчик обязуется сообщить о них Исполнителю заказным письмом с уведомлением о вручении, в срок не позднее 15 (пятнадцати) календарных дней со дня их выставления Исполнителем.</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5.4. Если мотивированное возражение по Акту сдачи-приемки Услуг не поступили в адрес Исполнителя в указанный срок, Услуги считаются оказанными в полном объеме, надлежащего качества и принятыми Заказчиком.</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b w:val="1"/>
          <w:i w:val="1"/>
          <w:color w:val="000000"/>
          <w:sz w:val="22"/>
          <w:szCs w:val="22"/>
          <w:rtl w:val="0"/>
        </w:rPr>
        <w:t xml:space="preserve">6. Переписка Сторон.</w:t>
      </w: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6.1. Заказчик по настоящему Договору признает юридическую силу текстов документов, уведомлений и сообщений, полученных им от Исполнителя посредством электронной почты на адреса, указанные в Личном кабинете, наравне с использованными в простой письменной форме. Документ, уведомление, сообщение, отправленные Заказчику таким образом, считаются </w:t>
      </w:r>
      <w:r w:rsidDel="00000000" w:rsidR="00000000" w:rsidRPr="00000000">
        <w:rPr>
          <w:color w:val="000000"/>
          <w:sz w:val="22"/>
          <w:szCs w:val="22"/>
          <w:rtl w:val="0"/>
        </w:rPr>
        <w:t xml:space="preserve">врученными</w:t>
      </w:r>
      <w:r w:rsidDel="00000000" w:rsidR="00000000" w:rsidRPr="00000000">
        <w:rPr>
          <w:color w:val="000000"/>
          <w:sz w:val="22"/>
          <w:szCs w:val="22"/>
          <w:rtl w:val="0"/>
        </w:rPr>
        <w:t xml:space="preserve"> (отправленными) в день их поступления в электронный ящик Заказчика, вне зависимости от добросовестности Заказчика по контролю поступающей корреспонденции.</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6.2. Заказчик принимает на себя всю ответственность за действие сотрудников, имеющих доступ к Личному кабинету и функционалу электронного ящика.</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rtl w:val="0"/>
        </w:rPr>
      </w:r>
    </w:p>
    <w:p w:rsidR="00000000" w:rsidDel="00000000" w:rsidP="00000000" w:rsidRDefault="00000000" w:rsidRPr="00000000" w14:paraId="00000040">
      <w:pPr>
        <w:keepNext w:val="1"/>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b w:val="1"/>
          <w:i w:val="1"/>
          <w:color w:val="000000"/>
          <w:sz w:val="22"/>
          <w:szCs w:val="22"/>
          <w:rtl w:val="0"/>
        </w:rPr>
        <w:t xml:space="preserve">7. Ответственность Сторон</w:t>
      </w: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7.1. За неисполнение или </w:t>
      </w:r>
      <w:r w:rsidDel="00000000" w:rsidR="00000000" w:rsidRPr="00000000">
        <w:rPr>
          <w:sz w:val="22"/>
          <w:szCs w:val="22"/>
          <w:rtl w:val="0"/>
        </w:rPr>
        <w:t xml:space="preserve">ненадлежащее</w:t>
      </w:r>
      <w:r w:rsidDel="00000000" w:rsidR="00000000" w:rsidRPr="00000000">
        <w:rPr>
          <w:color w:val="000000"/>
          <w:sz w:val="22"/>
          <w:szCs w:val="22"/>
          <w:rtl w:val="0"/>
        </w:rPr>
        <w:t xml:space="preserve">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7.2. Заказчик самостоятельно обеспечивает сохранность учетных данных, полученных от</w:t>
      </w:r>
      <w:r w:rsidDel="00000000" w:rsidR="00000000" w:rsidRPr="00000000">
        <w:rPr>
          <w:sz w:val="22"/>
          <w:szCs w:val="22"/>
          <w:rtl w:val="0"/>
        </w:rPr>
        <w:t xml:space="preserve"> </w:t>
      </w:r>
      <w:r w:rsidDel="00000000" w:rsidR="00000000" w:rsidRPr="00000000">
        <w:rPr>
          <w:color w:val="000000"/>
          <w:sz w:val="22"/>
          <w:szCs w:val="22"/>
          <w:rtl w:val="0"/>
        </w:rPr>
        <w:t xml:space="preserve">Исполнителя для управления Услугой и для получения доступа к ней. Всю ответственность, которая может возникнуть вследствие утери учетных данных, перед Исполнителем и третьими лицами, Заказчик несет самостоятельно.</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7.3. Исполнитель не несет ответственности за прямые или косвенные убытки, которые могут возникнуть вследствие оказания или </w:t>
      </w:r>
      <w:r w:rsidDel="00000000" w:rsidR="00000000" w:rsidRPr="00000000">
        <w:rPr>
          <w:sz w:val="22"/>
          <w:szCs w:val="22"/>
          <w:rtl w:val="0"/>
        </w:rPr>
        <w:t xml:space="preserve">неоказания</w:t>
      </w:r>
      <w:r w:rsidDel="00000000" w:rsidR="00000000" w:rsidRPr="00000000">
        <w:rPr>
          <w:color w:val="000000"/>
          <w:sz w:val="22"/>
          <w:szCs w:val="22"/>
          <w:rtl w:val="0"/>
        </w:rPr>
        <w:t xml:space="preserve"> Услуг по настоящему Договору, включая упущенную выгоду.</w:t>
      </w:r>
    </w:p>
    <w:p w:rsidR="00000000" w:rsidDel="00000000" w:rsidP="00000000" w:rsidRDefault="00000000" w:rsidRPr="00000000" w14:paraId="00000044">
      <w:pPr>
        <w:keepNext w:val="1"/>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b w:val="1"/>
          <w:i w:val="1"/>
          <w:color w:val="000000"/>
          <w:sz w:val="22"/>
          <w:szCs w:val="22"/>
          <w:rtl w:val="0"/>
        </w:rPr>
        <w:t xml:space="preserve">8. Момент заключения Договора, срок действия, порядок изменения и расторжения Договора.</w:t>
      </w: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8.1. Настоящий Договор вступает в силу с момента, предусмотренного п. 1.2 настоящего Договора.</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8.2. Настоящий Договор действует в течение 1 (одного) года с даты вступления в силу. Если за 30 (тридцать) календарных дней до даты окончания действия настоящего Договора ни одна из Сторон не направила другой Стороне письменного уведомления о расторжении Договора, настоящий Договор автоматически пролонгируется на каждый последующий год на тех же условиях. Количество пролонгаций не ограничено.</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8.3. Договор может быть расторгнут в любое время по соглашению Сторон.</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8.4. Настоящий Договор может быть расторгнут в одностороннем внесудебном порядке по</w:t>
      </w:r>
      <w:r w:rsidDel="00000000" w:rsidR="00000000" w:rsidRPr="00000000">
        <w:rPr>
          <w:sz w:val="22"/>
          <w:szCs w:val="22"/>
          <w:rtl w:val="0"/>
        </w:rPr>
        <w:t xml:space="preserve"> </w:t>
      </w:r>
      <w:r w:rsidDel="00000000" w:rsidR="00000000" w:rsidRPr="00000000">
        <w:rPr>
          <w:color w:val="000000"/>
          <w:sz w:val="22"/>
          <w:szCs w:val="22"/>
          <w:rtl w:val="0"/>
        </w:rPr>
        <w:t xml:space="preserve">инициативе Исполнителя путем уведомления Заказчика об отказе от исполнения Договора.</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8.5. Настоящий Договор может быть расторгнут по инициативе Заказчика:</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 путем </w:t>
      </w:r>
      <w:r w:rsidDel="00000000" w:rsidR="00000000" w:rsidRPr="00000000">
        <w:rPr>
          <w:color w:val="000000"/>
          <w:sz w:val="22"/>
          <w:szCs w:val="22"/>
          <w:rtl w:val="0"/>
        </w:rPr>
        <w:t xml:space="preserve">невнесения</w:t>
      </w:r>
      <w:r w:rsidDel="00000000" w:rsidR="00000000" w:rsidRPr="00000000">
        <w:rPr>
          <w:color w:val="000000"/>
          <w:sz w:val="22"/>
          <w:szCs w:val="22"/>
          <w:rtl w:val="0"/>
        </w:rPr>
        <w:t xml:space="preserve"> авансового платежа за предоставление Услуги в течение 1 (одного) месяца с даты исчерпания объема услуг (истечения периода оказания услуг),</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 - или на основании уведомления об отказе от исполнения Договора, направленного Исполнителю в письменной форме. </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8.6. При отсутствии у Сторон претензий друг к другу Договор считается расторгнутым через 15 (пятнадцать) календарных дней с момента получения уведомления об отказе от исполнения Договора.</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8.7. При расторжении Договора все файлы, содержимое баз данных и иная информация, размещенная Заказчиком, удаляются с вычислительных мощностей Исполнителя без дополнительного предупреждения.</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8.8. Исполнитель имеет право в одностороннем порядке изменить, дополнить или уточнить любые положения настоящего Договора и Приложений к нему. Исполнитель обязан сообщить о таких изменениях через веб-сайт Исполнителя или другие информационные системы за 10 (десять) рабочих дней до вступления изменений в силу. В случае, если Заказчик </w:t>
      </w:r>
      <w:r w:rsidDel="00000000" w:rsidR="00000000" w:rsidRPr="00000000">
        <w:rPr>
          <w:color w:val="000000"/>
          <w:sz w:val="22"/>
          <w:szCs w:val="22"/>
          <w:rtl w:val="0"/>
        </w:rPr>
        <w:t xml:space="preserve">продолжил</w:t>
      </w:r>
      <w:r w:rsidDel="00000000" w:rsidR="00000000" w:rsidRPr="00000000">
        <w:rPr>
          <w:color w:val="000000"/>
          <w:sz w:val="22"/>
          <w:szCs w:val="22"/>
          <w:rtl w:val="0"/>
        </w:rPr>
        <w:t xml:space="preserve"> пользоваться Услугами после истечения данного срока, это означает полное и безоговорочное согласие Заказчика с произведенными изменениями.</w:t>
      </w:r>
    </w:p>
    <w:p w:rsidR="00000000" w:rsidDel="00000000" w:rsidP="00000000" w:rsidRDefault="00000000" w:rsidRPr="00000000" w14:paraId="0000004F">
      <w:pPr>
        <w:keepNext w:val="1"/>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b w:val="1"/>
          <w:i w:val="1"/>
          <w:color w:val="000000"/>
          <w:sz w:val="22"/>
          <w:szCs w:val="22"/>
          <w:rtl w:val="0"/>
        </w:rPr>
        <w:t xml:space="preserve">9. Дополнительные условия</w:t>
      </w: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9.1. Во всем остальном, что не предусмотрено настоящим Договором, Стороны руководствуются действующим законодательством Российской Федерации.</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9.2. Все споры и разногласия, возникающие между Сторонами, разрешаются путем переговоров или предъявлением претензии в письменном виде. Претензия Заказчика рассматривается Исполнителем в течение 30 (тридцати) рабочих дней с момента получения.</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 9.3. В случае невозможности разрешения разногласий в ходе досудебного урегулирования, спор, вытекающий из настоящего Договора, подлежит рассмотрению компетентным судебным органом по месту нахождения Исполнителя. Споры с участием физических лиц рассматриваются в суде общей юрисдикции, споры с участием юридических лиц или индивидуальных предпринимателей – в Арбитражном суде.</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9.4. Заказчик в соответствии со статьями 6, 9, 10, 18 Федерального закона от 27 июля 2006 года </w:t>
        <w:br w:type="textWrapping"/>
        <w:t xml:space="preserve">№ 152-ФЗ «О персональных данных» дает Исполнителю право на обработку (в том числе сбор, систематизацию, накопление, хранение, уточнение, обновление, изменение, распространение, передачу, обезличивание, блокирование и уничтожение) своих персональных данных в целях исполнения настоящего Договора.</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76" w:lineRule="auto"/>
        <w:jc w:val="both"/>
        <w:rPr>
          <w:color w:val="000000"/>
          <w:sz w:val="22"/>
          <w:szCs w:val="22"/>
        </w:rPr>
      </w:pPr>
      <w:r w:rsidDel="00000000" w:rsidR="00000000" w:rsidRPr="00000000">
        <w:rPr>
          <w:color w:val="000000"/>
          <w:sz w:val="22"/>
          <w:szCs w:val="22"/>
          <w:rtl w:val="0"/>
        </w:rPr>
        <w:t xml:space="preserve">9.5. К настоящему Договору прилагаются:</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76" w:lineRule="auto"/>
        <w:ind w:firstLine="706"/>
        <w:jc w:val="both"/>
        <w:rPr>
          <w:color w:val="000000"/>
          <w:sz w:val="22"/>
          <w:szCs w:val="22"/>
        </w:rPr>
      </w:pPr>
      <w:r w:rsidDel="00000000" w:rsidR="00000000" w:rsidRPr="00000000">
        <w:rPr>
          <w:color w:val="000000"/>
          <w:sz w:val="22"/>
          <w:szCs w:val="22"/>
          <w:rtl w:val="0"/>
        </w:rPr>
        <w:t xml:space="preserve">1. Приложение №1 «Правила пользования Услугами».</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76" w:lineRule="auto"/>
        <w:ind w:firstLine="706"/>
        <w:jc w:val="both"/>
        <w:rPr>
          <w:color w:val="000000"/>
          <w:sz w:val="22"/>
          <w:szCs w:val="22"/>
        </w:rPr>
      </w:pPr>
      <w:r w:rsidDel="00000000" w:rsidR="00000000" w:rsidRPr="00000000">
        <w:rPr>
          <w:color w:val="000000"/>
          <w:sz w:val="22"/>
          <w:szCs w:val="22"/>
          <w:rtl w:val="0"/>
        </w:rPr>
        <w:t xml:space="preserve">2.  Приложение №2 «Стоимость и состав Услуг». </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after="120" w:line="276" w:lineRule="auto"/>
        <w:ind w:firstLine="706"/>
        <w:jc w:val="both"/>
        <w:rPr>
          <w:color w:val="000000"/>
          <w:sz w:val="22"/>
          <w:szCs w:val="22"/>
        </w:rPr>
      </w:pPr>
      <w:r w:rsidDel="00000000" w:rsidR="00000000" w:rsidRPr="00000000">
        <w:rPr>
          <w:color w:val="000000"/>
          <w:sz w:val="22"/>
          <w:szCs w:val="22"/>
          <w:rtl w:val="0"/>
        </w:rPr>
        <w:t xml:space="preserve">3. Приложением №3 «Время и порядок работы консультационной линии».</w:t>
      </w:r>
    </w:p>
    <w:p w:rsidR="00000000" w:rsidDel="00000000" w:rsidP="00000000" w:rsidRDefault="00000000" w:rsidRPr="00000000" w14:paraId="00000058">
      <w:pPr>
        <w:keepNext w:val="1"/>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b w:val="1"/>
          <w:i w:val="1"/>
          <w:color w:val="000000"/>
          <w:sz w:val="22"/>
          <w:szCs w:val="22"/>
          <w:rtl w:val="0"/>
        </w:rPr>
        <w:t xml:space="preserve">10. Реквизиты Исполнителя</w:t>
      </w: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after="120" w:line="276" w:lineRule="auto"/>
        <w:rPr>
          <w:color w:val="000000"/>
          <w:sz w:val="22"/>
          <w:szCs w:val="22"/>
        </w:rPr>
      </w:pPr>
      <w:r w:rsidDel="00000000" w:rsidR="00000000" w:rsidRPr="00000000">
        <w:rPr>
          <w:color w:val="000000"/>
          <w:sz w:val="22"/>
          <w:szCs w:val="22"/>
          <w:rtl w:val="0"/>
        </w:rPr>
        <w:t xml:space="preserve">Общество с ограниченной ответственностью «ЭсБилдер»</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after="120" w:line="276" w:lineRule="auto"/>
        <w:ind w:left="2268" w:hanging="2268"/>
        <w:rPr>
          <w:color w:val="000000"/>
          <w:sz w:val="22"/>
          <w:szCs w:val="22"/>
        </w:rPr>
      </w:pPr>
      <w:r w:rsidDel="00000000" w:rsidR="00000000" w:rsidRPr="00000000">
        <w:rPr>
          <w:color w:val="000000"/>
          <w:sz w:val="22"/>
          <w:szCs w:val="22"/>
          <w:rtl w:val="0"/>
        </w:rPr>
        <w:t xml:space="preserve">Юридический адрес: РФ, 115533, г. Москва, пр-т Андропова, д. 22, эт. 9, пом. 1, ком. 41</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after="120" w:line="276" w:lineRule="auto"/>
        <w:ind w:left="2268" w:hanging="2268"/>
        <w:rPr>
          <w:color w:val="000000"/>
          <w:sz w:val="22"/>
          <w:szCs w:val="22"/>
        </w:rPr>
      </w:pPr>
      <w:r w:rsidDel="00000000" w:rsidR="00000000" w:rsidRPr="00000000">
        <w:rPr>
          <w:color w:val="000000"/>
          <w:sz w:val="22"/>
          <w:szCs w:val="22"/>
          <w:rtl w:val="0"/>
        </w:rPr>
        <w:t xml:space="preserve">Почтовый адрес: РФ, 115533, г. Москва, пр-т Андропова, д. 22, эт. 9, пом. 1, ком. 41</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after="120" w:line="276" w:lineRule="auto"/>
        <w:ind w:left="2268" w:hanging="2268"/>
        <w:rPr>
          <w:color w:val="000000"/>
          <w:sz w:val="22"/>
          <w:szCs w:val="22"/>
        </w:rPr>
      </w:pPr>
      <w:r w:rsidDel="00000000" w:rsidR="00000000" w:rsidRPr="00000000">
        <w:rPr>
          <w:color w:val="000000"/>
          <w:sz w:val="22"/>
          <w:szCs w:val="22"/>
          <w:rtl w:val="0"/>
        </w:rPr>
        <w:t xml:space="preserve">ИНН/КПП 7724698537/772501001 </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after="120" w:line="276" w:lineRule="auto"/>
        <w:rPr>
          <w:color w:val="000000"/>
          <w:sz w:val="22"/>
          <w:szCs w:val="22"/>
        </w:rPr>
      </w:pPr>
      <w:r w:rsidDel="00000000" w:rsidR="00000000" w:rsidRPr="00000000">
        <w:rPr>
          <w:color w:val="000000"/>
          <w:sz w:val="22"/>
          <w:szCs w:val="22"/>
          <w:rtl w:val="0"/>
        </w:rPr>
        <w:t xml:space="preserve">ОГРН: 1097746034022 </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after="120" w:line="276" w:lineRule="auto"/>
        <w:rPr>
          <w:color w:val="000000"/>
          <w:sz w:val="22"/>
          <w:szCs w:val="22"/>
        </w:rPr>
      </w:pPr>
      <w:r w:rsidDel="00000000" w:rsidR="00000000" w:rsidRPr="00000000">
        <w:rPr>
          <w:color w:val="000000"/>
          <w:sz w:val="22"/>
          <w:szCs w:val="22"/>
          <w:rtl w:val="0"/>
        </w:rPr>
        <w:t xml:space="preserve">БИК 044525974</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after="120" w:line="276" w:lineRule="auto"/>
        <w:rPr>
          <w:color w:val="000000"/>
          <w:sz w:val="22"/>
          <w:szCs w:val="22"/>
        </w:rPr>
      </w:pPr>
      <w:r w:rsidDel="00000000" w:rsidR="00000000" w:rsidRPr="00000000">
        <w:rPr>
          <w:color w:val="000000"/>
          <w:sz w:val="22"/>
          <w:szCs w:val="22"/>
          <w:rtl w:val="0"/>
        </w:rPr>
        <w:t xml:space="preserve">к/с 30101810145250000974</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after="120" w:line="276" w:lineRule="auto"/>
        <w:rPr>
          <w:color w:val="000000"/>
          <w:sz w:val="22"/>
          <w:szCs w:val="22"/>
        </w:rPr>
      </w:pPr>
      <w:r w:rsidDel="00000000" w:rsidR="00000000" w:rsidRPr="00000000">
        <w:rPr>
          <w:color w:val="000000"/>
          <w:sz w:val="22"/>
          <w:szCs w:val="22"/>
          <w:rtl w:val="0"/>
        </w:rPr>
        <w:t xml:space="preserve">р/с 40702810510000000198 в АО "ТИНЬКОФФ БАНК", город Москва</w:t>
      </w:r>
    </w:p>
    <w:p w:rsidR="00000000" w:rsidDel="00000000" w:rsidP="00000000" w:rsidRDefault="00000000" w:rsidRPr="00000000" w14:paraId="00000061">
      <w:pPr>
        <w:keepNext w:val="1"/>
        <w:pageBreakBefore w:val="1"/>
        <w:widowControl w:val="0"/>
        <w:pBdr>
          <w:top w:space="0" w:sz="0" w:val="nil"/>
          <w:left w:space="0" w:sz="0" w:val="nil"/>
          <w:bottom w:space="0" w:sz="0" w:val="nil"/>
          <w:right w:space="0" w:sz="0" w:val="nil"/>
          <w:between w:space="0" w:sz="0" w:val="nil"/>
        </w:pBdr>
        <w:spacing w:after="120" w:line="276" w:lineRule="auto"/>
        <w:jc w:val="center"/>
        <w:rPr>
          <w:b w:val="1"/>
          <w:color w:val="000000"/>
          <w:sz w:val="22"/>
          <w:szCs w:val="22"/>
        </w:rPr>
      </w:pPr>
      <w:r w:rsidDel="00000000" w:rsidR="00000000" w:rsidRPr="00000000">
        <w:rPr>
          <w:b w:val="1"/>
          <w:color w:val="000000"/>
          <w:sz w:val="22"/>
          <w:szCs w:val="22"/>
          <w:rtl w:val="0"/>
        </w:rPr>
        <w:t xml:space="preserve">Приложение №1 «Правила пользования Услугами»</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Настоящее Приложение определяет правила, обязательные для Заказчика при пользовании Услугами.</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Сеть Интернет (далее «Сеть») представляет собой глобальное объединение принадлежащих множеству различных лиц компьютерных сетей и информационных ресурсов, для которых не</w:t>
      </w:r>
      <w:r w:rsidDel="00000000" w:rsidR="00000000" w:rsidRPr="00000000">
        <w:rPr>
          <w:sz w:val="22"/>
          <w:szCs w:val="22"/>
          <w:rtl w:val="0"/>
        </w:rPr>
        <w:t xml:space="preserve"> </w:t>
      </w:r>
      <w:r w:rsidDel="00000000" w:rsidR="00000000" w:rsidRPr="00000000">
        <w:rPr>
          <w:color w:val="000000"/>
          <w:sz w:val="22"/>
          <w:szCs w:val="22"/>
          <w:rtl w:val="0"/>
        </w:rPr>
        <w:t xml:space="preserve">установлено единого, общеобязательного свода правил (законов) пользования. В основу настоящего Приложения положены общепринятые нормы работы в Сети, направленные на то, чтобы деятельность каждого пользователя Сети не мешала работе других пользователей. Особенности использования любых ресурсов Сети (от почтового ящика до сервера и канала связи) определяют владельцы этих ресурсов самостоятельно. Правила использования ресурсов либо ссылка на них публикуются владельцами или администраторами этих ресурсов и являются обязательными к</w:t>
      </w:r>
      <w:r w:rsidDel="00000000" w:rsidR="00000000" w:rsidRPr="00000000">
        <w:rPr>
          <w:sz w:val="22"/>
          <w:szCs w:val="22"/>
          <w:rtl w:val="0"/>
        </w:rPr>
        <w:t xml:space="preserve"> </w:t>
      </w:r>
      <w:r w:rsidDel="00000000" w:rsidR="00000000" w:rsidRPr="00000000">
        <w:rPr>
          <w:color w:val="000000"/>
          <w:sz w:val="22"/>
          <w:szCs w:val="22"/>
          <w:rtl w:val="0"/>
        </w:rPr>
        <w:t xml:space="preserve">исполнению всеми пользователями этих ресурсов.</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В соответствии с указанным, любые действия Заказчика, вызывающие обоснованные жалобы администрации других сетей, информационных и технических ресурсов, доказывающие нарушение правил пользования соответствующими ресурсами, недопустимы и являются нарушением условий настоящего Приложения.</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При пользовании Услугами Заказчик принимает на себя обязательства:</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1. Не отправлять по Сети информацию, которая противоречит российскому федеральному, региональному или местному законодательству, а также международному законодательству;</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2. Не использовать Сеть для распространения антиконституционных материалов, оскорбляющих человеческое достоинство, пропагандирующих насилие или экстремизм, разжигающих расовую, национальную или религиозную вражду, а также преследующих хулиганские или мошеннические цели;</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3. Не посылать, не публиковать, не передавать, не воспроизводить и не распространять с помощью Услуг программное обеспечение или другие материалы, полностью или частично защищенные авторскими или другими правами, без разрешения владельца или его полномочного представителя;</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4. Не использовать для получения Услуг оборудование и программное обеспечение, не сертифицированное в России надлежащим образом;</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5. Не использовать Сеть для распространения ненужной получателю, не запрошенной информации "Спама", не допуская следующие случаи:</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5.1. Массовой рассылки не согласованных предварительно электронных писем (mass mailing). Под массовой рассылкой подразумевается рассылка множеству получателей или множественная рассылка одному получателю. Под электронными письмами понимаются сообщения электронной почты, мессенджеров и других подобных средств личного обмена информацией. </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5.2. Несогласованной рассылкой электронных писем рекламного, коммерческого или агитационного характера, а также писем, содержащих грубые и оскорбительные выражения и предложения.</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6. Не использовать идентификационные данные (имена, адреса, телефоны и т.п.) третьих лиц, кроме случаев, когда эти лица уполномочили Заказчика на такое использование. В то же время Заказчик должен принять меры по предотвращению использования ресурсов Сети третьими лицами от его имени (обеспечить сохранность паролей и прочих кодов авторизованного доступа).</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7. Не фальсифицировать свой IP-адрес, адреса, используемые в других сетевых протоколах, а также прочую служебную информацию при передаче данных в Сеть.</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8. Не использовать несуществующие обратные адреса при отправке электронных писем за исключением случаев, когда использование какого-либо ресурса Сети в явной форме разрешает анонимность.</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9. Не осуществлять действия с целью изменения настроек оборудования или программного обеспечения Исполнителя или иные действия, которые могут повлечь за собой сбои в их работе.</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10. Не осуществлять попытки несанкционированного доступа к ресурсам Сети, проведения или участия в «сетевых атаках» и «сетевом взломе», за исключением случаев, когда «атака» на</w:t>
      </w:r>
      <w:r w:rsidDel="00000000" w:rsidR="00000000" w:rsidRPr="00000000">
        <w:rPr>
          <w:sz w:val="22"/>
          <w:szCs w:val="22"/>
          <w:rtl w:val="0"/>
        </w:rPr>
        <w:t xml:space="preserve"> </w:t>
      </w:r>
      <w:r w:rsidDel="00000000" w:rsidR="00000000" w:rsidRPr="00000000">
        <w:rPr>
          <w:color w:val="000000"/>
          <w:sz w:val="22"/>
          <w:szCs w:val="22"/>
          <w:rtl w:val="0"/>
        </w:rPr>
        <w:t xml:space="preserve">сетевой ресурс проводится с явного разрешения владельца или администратора этого ресурса. В</w:t>
      </w:r>
      <w:r w:rsidDel="00000000" w:rsidR="00000000" w:rsidRPr="00000000">
        <w:rPr>
          <w:sz w:val="22"/>
          <w:szCs w:val="22"/>
          <w:rtl w:val="0"/>
        </w:rPr>
        <w:t xml:space="preserve"> </w:t>
      </w:r>
      <w:r w:rsidDel="00000000" w:rsidR="00000000" w:rsidRPr="00000000">
        <w:rPr>
          <w:color w:val="000000"/>
          <w:sz w:val="22"/>
          <w:szCs w:val="22"/>
          <w:rtl w:val="0"/>
        </w:rPr>
        <w:t xml:space="preserve">том числе:</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10.1. Действий, направленных на нарушение нормального функционирования элементов Сети (компьютеров, другого оборудования или программного обеспечения), не принадлежащих Заказчику.</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10.2. Действий, направленных на получение несанкционированного доступа, в том числе привилегированного, к ресурсу Сети (компьютеру, другому оборудованию или информационному ресурсу), последующее использование такого доступа, а также уничтожение или модификация программного обеспечения или данных, не принадлежащих Заказчику, без согласования с</w:t>
      </w:r>
      <w:r w:rsidDel="00000000" w:rsidR="00000000" w:rsidRPr="00000000">
        <w:rPr>
          <w:sz w:val="22"/>
          <w:szCs w:val="22"/>
          <w:rtl w:val="0"/>
        </w:rPr>
        <w:t xml:space="preserve"> </w:t>
      </w:r>
      <w:r w:rsidDel="00000000" w:rsidR="00000000" w:rsidRPr="00000000">
        <w:rPr>
          <w:color w:val="000000"/>
          <w:sz w:val="22"/>
          <w:szCs w:val="22"/>
          <w:rtl w:val="0"/>
        </w:rPr>
        <w:t xml:space="preserve">владельцами этого программного обеспечения или данных либо администраторами данного информационного ресурса.</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10.3. Передачу на оборудование Сети бессмысленной или бесполезной информации, создающей «паразитную» нагрузку на это оборудование, в объемах, превышающих минимально необходимые для проверки связности сетей и доступности отдельных ее элементов.</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11. Принять надлежащие меры по настройке своих ресурсов, которые препятствовали бы недобросовестному использованию этих ресурсов третьими лицами, а также оперативно реагировать при обнаружении случаев такого использования. В частности, Заказчику запрещается использование следующих настроек своих ресурсов:</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 открытый ретранслятор электронной почты (open SMTP-relay);</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 общедоступные для неавторизованной публикации серверы новостей (конференций, групп);</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 средства, позволяющие третьим лицам осуществлять неавторизованную работу в Сети (открытые прокси-серверы и т.п.);</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 общедоступные широковещательные адреса локальных сетей;</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 электронные списки рассылки с недостаточной авторизацией подписки или без возможности ее отмены.</w:t>
      </w:r>
    </w:p>
    <w:p w:rsidR="00000000" w:rsidDel="00000000" w:rsidP="00000000" w:rsidRDefault="00000000" w:rsidRPr="00000000" w14:paraId="0000007B">
      <w:pPr>
        <w:keepNext w:val="1"/>
        <w:pageBreakBefore w:val="1"/>
        <w:widowControl w:val="0"/>
        <w:pBdr>
          <w:top w:space="0" w:sz="0" w:val="nil"/>
          <w:left w:space="0" w:sz="0" w:val="nil"/>
          <w:bottom w:space="0" w:sz="0" w:val="nil"/>
          <w:right w:space="0" w:sz="0" w:val="nil"/>
          <w:between w:space="0" w:sz="0" w:val="nil"/>
        </w:pBdr>
        <w:spacing w:after="120" w:line="276" w:lineRule="auto"/>
        <w:jc w:val="center"/>
        <w:rPr>
          <w:b w:val="1"/>
          <w:color w:val="000000"/>
          <w:sz w:val="22"/>
          <w:szCs w:val="22"/>
        </w:rPr>
      </w:pPr>
      <w:r w:rsidDel="00000000" w:rsidR="00000000" w:rsidRPr="00000000">
        <w:rPr>
          <w:b w:val="1"/>
          <w:color w:val="000000"/>
          <w:sz w:val="22"/>
          <w:szCs w:val="22"/>
          <w:rtl w:val="0"/>
        </w:rPr>
        <w:t xml:space="preserve">Приложение №2 «Стоимость и состав Услуг»</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40" w:lineRule="auto"/>
        <w:rPr>
          <w:color w:val="000000"/>
          <w:sz w:val="22"/>
          <w:szCs w:val="22"/>
        </w:rPr>
      </w:pPr>
      <w:r w:rsidDel="00000000" w:rsidR="00000000" w:rsidRPr="00000000">
        <w:rPr>
          <w:color w:val="000000"/>
          <w:sz w:val="22"/>
          <w:szCs w:val="22"/>
          <w:rtl w:val="0"/>
        </w:rPr>
        <w:t xml:space="preserve">Все тарифные планы включают в себя предоставление Услуг без ограничения количества передаваемой информации (трафика) и следующие дополнительные услуги (возможность предоставления услуг, которые явно не указаны в данном перечне, не гарантируется Исполнителем):</w:t>
      </w:r>
    </w:p>
    <w:p w:rsidR="00000000" w:rsidDel="00000000" w:rsidP="00000000" w:rsidRDefault="00000000" w:rsidRPr="00000000" w14:paraId="0000007D">
      <w:pPr>
        <w:widowControl w:val="0"/>
        <w:numPr>
          <w:ilvl w:val="0"/>
          <w:numId w:val="5"/>
        </w:numPr>
        <w:pBdr>
          <w:top w:space="0" w:sz="0" w:val="nil"/>
          <w:left w:space="0" w:sz="0" w:val="nil"/>
          <w:bottom w:space="0" w:sz="0" w:val="nil"/>
          <w:right w:space="0" w:sz="0" w:val="nil"/>
          <w:between w:space="0" w:sz="0" w:val="nil"/>
        </w:pBdr>
        <w:spacing w:line="240" w:lineRule="auto"/>
        <w:ind w:left="357" w:hanging="357"/>
        <w:rPr>
          <w:color w:val="000000"/>
          <w:sz w:val="22"/>
          <w:szCs w:val="22"/>
        </w:rPr>
      </w:pPr>
      <w:r w:rsidDel="00000000" w:rsidR="00000000" w:rsidRPr="00000000">
        <w:rPr>
          <w:color w:val="000000"/>
          <w:sz w:val="22"/>
          <w:szCs w:val="22"/>
          <w:rtl w:val="0"/>
        </w:rPr>
        <w:t xml:space="preserve">Резервное копирование - ежедневно, хранение 30 последних копий;</w:t>
      </w:r>
    </w:p>
    <w:p w:rsidR="00000000" w:rsidDel="00000000" w:rsidP="00000000" w:rsidRDefault="00000000" w:rsidRPr="00000000" w14:paraId="0000007E">
      <w:pPr>
        <w:widowControl w:val="0"/>
        <w:numPr>
          <w:ilvl w:val="0"/>
          <w:numId w:val="5"/>
        </w:numPr>
        <w:pBdr>
          <w:top w:space="0" w:sz="0" w:val="nil"/>
          <w:left w:space="0" w:sz="0" w:val="nil"/>
          <w:bottom w:space="0" w:sz="0" w:val="nil"/>
          <w:right w:space="0" w:sz="0" w:val="nil"/>
          <w:between w:space="0" w:sz="0" w:val="nil"/>
        </w:pBdr>
        <w:spacing w:line="240" w:lineRule="auto"/>
        <w:ind w:left="357" w:hanging="357"/>
        <w:rPr>
          <w:color w:val="000000"/>
          <w:sz w:val="22"/>
          <w:szCs w:val="22"/>
        </w:rPr>
      </w:pPr>
      <w:r w:rsidDel="00000000" w:rsidR="00000000" w:rsidRPr="00000000">
        <w:rPr>
          <w:color w:val="000000"/>
          <w:sz w:val="22"/>
          <w:szCs w:val="22"/>
          <w:rtl w:val="0"/>
        </w:rPr>
        <w:t xml:space="preserve">Доступ к сайтам при помощи протокола FTP;</w:t>
      </w:r>
    </w:p>
    <w:p w:rsidR="00000000" w:rsidDel="00000000" w:rsidP="00000000" w:rsidRDefault="00000000" w:rsidRPr="00000000" w14:paraId="0000007F">
      <w:pPr>
        <w:widowControl w:val="0"/>
        <w:numPr>
          <w:ilvl w:val="0"/>
          <w:numId w:val="5"/>
        </w:numPr>
        <w:pBdr>
          <w:top w:space="0" w:sz="0" w:val="nil"/>
          <w:left w:space="0" w:sz="0" w:val="nil"/>
          <w:bottom w:space="0" w:sz="0" w:val="nil"/>
          <w:right w:space="0" w:sz="0" w:val="nil"/>
          <w:between w:space="0" w:sz="0" w:val="nil"/>
        </w:pBdr>
        <w:spacing w:line="240" w:lineRule="auto"/>
        <w:ind w:left="357" w:hanging="357"/>
        <w:rPr>
          <w:color w:val="000000"/>
          <w:sz w:val="22"/>
          <w:szCs w:val="22"/>
        </w:rPr>
      </w:pPr>
      <w:r w:rsidDel="00000000" w:rsidR="00000000" w:rsidRPr="00000000">
        <w:rPr>
          <w:color w:val="000000"/>
          <w:sz w:val="22"/>
          <w:szCs w:val="22"/>
          <w:rtl w:val="0"/>
        </w:rPr>
        <w:t xml:space="preserve">Создание доменных указателей без ограничений;</w:t>
      </w:r>
    </w:p>
    <w:p w:rsidR="00000000" w:rsidDel="00000000" w:rsidP="00000000" w:rsidRDefault="00000000" w:rsidRPr="00000000" w14:paraId="00000080">
      <w:pPr>
        <w:widowControl w:val="0"/>
        <w:numPr>
          <w:ilvl w:val="0"/>
          <w:numId w:val="5"/>
        </w:numPr>
        <w:pBdr>
          <w:top w:space="0" w:sz="0" w:val="nil"/>
          <w:left w:space="0" w:sz="0" w:val="nil"/>
          <w:bottom w:space="0" w:sz="0" w:val="nil"/>
          <w:right w:space="0" w:sz="0" w:val="nil"/>
          <w:between w:space="0" w:sz="0" w:val="nil"/>
        </w:pBdr>
        <w:spacing w:line="240" w:lineRule="auto"/>
        <w:ind w:left="357" w:hanging="357"/>
        <w:rPr>
          <w:color w:val="000000"/>
          <w:sz w:val="22"/>
          <w:szCs w:val="22"/>
        </w:rPr>
      </w:pPr>
      <w:r w:rsidDel="00000000" w:rsidR="00000000" w:rsidRPr="00000000">
        <w:rPr>
          <w:color w:val="000000"/>
          <w:sz w:val="22"/>
          <w:szCs w:val="22"/>
          <w:rtl w:val="0"/>
        </w:rPr>
        <w:t xml:space="preserve">Управление настройками DNS сервера;</w:t>
      </w:r>
    </w:p>
    <w:p w:rsidR="00000000" w:rsidDel="00000000" w:rsidP="00000000" w:rsidRDefault="00000000" w:rsidRPr="00000000" w14:paraId="00000081">
      <w:pPr>
        <w:widowControl w:val="0"/>
        <w:numPr>
          <w:ilvl w:val="0"/>
          <w:numId w:val="5"/>
        </w:numPr>
        <w:pBdr>
          <w:top w:space="0" w:sz="0" w:val="nil"/>
          <w:left w:space="0" w:sz="0" w:val="nil"/>
          <w:bottom w:space="0" w:sz="0" w:val="nil"/>
          <w:right w:space="0" w:sz="0" w:val="nil"/>
          <w:between w:space="0" w:sz="0" w:val="nil"/>
        </w:pBdr>
        <w:spacing w:line="240" w:lineRule="auto"/>
        <w:ind w:left="357" w:hanging="357"/>
        <w:rPr>
          <w:color w:val="000000"/>
          <w:sz w:val="22"/>
          <w:szCs w:val="22"/>
        </w:rPr>
      </w:pPr>
      <w:r w:rsidDel="00000000" w:rsidR="00000000" w:rsidRPr="00000000">
        <w:rPr>
          <w:color w:val="000000"/>
          <w:sz w:val="22"/>
          <w:szCs w:val="22"/>
          <w:rtl w:val="0"/>
        </w:rPr>
        <w:t xml:space="preserve">Количество почтовых адресов без ограничений;</w:t>
      </w:r>
    </w:p>
    <w:p w:rsidR="00000000" w:rsidDel="00000000" w:rsidP="00000000" w:rsidRDefault="00000000" w:rsidRPr="00000000" w14:paraId="00000082">
      <w:pPr>
        <w:widowControl w:val="0"/>
        <w:numPr>
          <w:ilvl w:val="0"/>
          <w:numId w:val="5"/>
        </w:numPr>
        <w:pBdr>
          <w:top w:space="0" w:sz="0" w:val="nil"/>
          <w:left w:space="0" w:sz="0" w:val="nil"/>
          <w:bottom w:space="0" w:sz="0" w:val="nil"/>
          <w:right w:space="0" w:sz="0" w:val="nil"/>
          <w:between w:space="0" w:sz="0" w:val="nil"/>
        </w:pBdr>
        <w:spacing w:line="240" w:lineRule="auto"/>
        <w:ind w:left="357" w:hanging="357"/>
        <w:rPr>
          <w:color w:val="000000"/>
          <w:sz w:val="22"/>
          <w:szCs w:val="22"/>
        </w:rPr>
      </w:pPr>
      <w:r w:rsidDel="00000000" w:rsidR="00000000" w:rsidRPr="00000000">
        <w:rPr>
          <w:color w:val="000000"/>
          <w:sz w:val="22"/>
          <w:szCs w:val="22"/>
          <w:rtl w:val="0"/>
        </w:rPr>
        <w:t xml:space="preserve">Перенаправления почты без ограничений;</w:t>
      </w:r>
    </w:p>
    <w:p w:rsidR="00000000" w:rsidDel="00000000" w:rsidP="00000000" w:rsidRDefault="00000000" w:rsidRPr="00000000" w14:paraId="00000083">
      <w:pPr>
        <w:widowControl w:val="0"/>
        <w:numPr>
          <w:ilvl w:val="0"/>
          <w:numId w:val="5"/>
        </w:numPr>
        <w:pBdr>
          <w:top w:space="0" w:sz="0" w:val="nil"/>
          <w:left w:space="0" w:sz="0" w:val="nil"/>
          <w:bottom w:space="0" w:sz="0" w:val="nil"/>
          <w:right w:space="0" w:sz="0" w:val="nil"/>
          <w:between w:space="0" w:sz="0" w:val="nil"/>
        </w:pBdr>
        <w:spacing w:line="240" w:lineRule="auto"/>
        <w:ind w:left="357" w:hanging="357"/>
        <w:rPr>
          <w:color w:val="000000"/>
          <w:sz w:val="22"/>
          <w:szCs w:val="22"/>
        </w:rPr>
      </w:pPr>
      <w:r w:rsidDel="00000000" w:rsidR="00000000" w:rsidRPr="00000000">
        <w:rPr>
          <w:color w:val="000000"/>
          <w:sz w:val="22"/>
          <w:szCs w:val="22"/>
          <w:rtl w:val="0"/>
        </w:rPr>
        <w:t xml:space="preserve">Создание автоответчиков без ограничений;</w:t>
      </w:r>
    </w:p>
    <w:p w:rsidR="00000000" w:rsidDel="00000000" w:rsidP="00000000" w:rsidRDefault="00000000" w:rsidRPr="00000000" w14:paraId="00000084">
      <w:pPr>
        <w:widowControl w:val="0"/>
        <w:numPr>
          <w:ilvl w:val="0"/>
          <w:numId w:val="5"/>
        </w:numPr>
        <w:pBdr>
          <w:top w:space="0" w:sz="0" w:val="nil"/>
          <w:left w:space="0" w:sz="0" w:val="nil"/>
          <w:bottom w:space="0" w:sz="0" w:val="nil"/>
          <w:right w:space="0" w:sz="0" w:val="nil"/>
          <w:between w:space="0" w:sz="0" w:val="nil"/>
        </w:pBdr>
        <w:spacing w:line="240" w:lineRule="auto"/>
        <w:ind w:left="357" w:hanging="357"/>
        <w:rPr>
          <w:color w:val="000000"/>
          <w:sz w:val="22"/>
          <w:szCs w:val="22"/>
        </w:rPr>
      </w:pPr>
      <w:r w:rsidDel="00000000" w:rsidR="00000000" w:rsidRPr="00000000">
        <w:rPr>
          <w:color w:val="000000"/>
          <w:sz w:val="22"/>
          <w:szCs w:val="22"/>
          <w:rtl w:val="0"/>
        </w:rPr>
        <w:t xml:space="preserve">Защита электронной почты от спама при помощи </w:t>
      </w:r>
      <w:r w:rsidDel="00000000" w:rsidR="00000000" w:rsidRPr="00000000">
        <w:rPr>
          <w:sz w:val="22"/>
          <w:szCs w:val="22"/>
          <w:rtl w:val="0"/>
        </w:rPr>
        <w:t xml:space="preserve">SpamAssassin</w:t>
      </w:r>
      <w:r w:rsidDel="00000000" w:rsidR="00000000" w:rsidRPr="00000000">
        <w:rPr>
          <w:color w:val="000000"/>
          <w:sz w:val="22"/>
          <w:szCs w:val="22"/>
          <w:rtl w:val="0"/>
        </w:rPr>
        <w:t xml:space="preserve">;</w:t>
      </w:r>
    </w:p>
    <w:p w:rsidR="00000000" w:rsidDel="00000000" w:rsidP="00000000" w:rsidRDefault="00000000" w:rsidRPr="00000000" w14:paraId="00000085">
      <w:pPr>
        <w:widowControl w:val="0"/>
        <w:numPr>
          <w:ilvl w:val="0"/>
          <w:numId w:val="5"/>
        </w:numPr>
        <w:pBdr>
          <w:top w:space="0" w:sz="0" w:val="nil"/>
          <w:left w:space="0" w:sz="0" w:val="nil"/>
          <w:bottom w:space="0" w:sz="0" w:val="nil"/>
          <w:right w:space="0" w:sz="0" w:val="nil"/>
          <w:between w:space="0" w:sz="0" w:val="nil"/>
        </w:pBdr>
        <w:spacing w:line="240" w:lineRule="auto"/>
        <w:ind w:left="357" w:hanging="357"/>
        <w:rPr>
          <w:color w:val="000000"/>
          <w:sz w:val="22"/>
          <w:szCs w:val="22"/>
        </w:rPr>
      </w:pPr>
      <w:r w:rsidDel="00000000" w:rsidR="00000000" w:rsidRPr="00000000">
        <w:rPr>
          <w:color w:val="000000"/>
          <w:sz w:val="22"/>
          <w:szCs w:val="22"/>
          <w:rtl w:val="0"/>
        </w:rPr>
        <w:t xml:space="preserve">Поддержка почтовых протоколов SMTP, POP3, IMAP;</w:t>
      </w:r>
    </w:p>
    <w:p w:rsidR="00000000" w:rsidDel="00000000" w:rsidP="00000000" w:rsidRDefault="00000000" w:rsidRPr="00000000" w14:paraId="00000086">
      <w:pPr>
        <w:widowControl w:val="0"/>
        <w:numPr>
          <w:ilvl w:val="0"/>
          <w:numId w:val="5"/>
        </w:numPr>
        <w:pBdr>
          <w:top w:space="0" w:sz="0" w:val="nil"/>
          <w:left w:space="0" w:sz="0" w:val="nil"/>
          <w:bottom w:space="0" w:sz="0" w:val="nil"/>
          <w:right w:space="0" w:sz="0" w:val="nil"/>
          <w:between w:space="0" w:sz="0" w:val="nil"/>
        </w:pBdr>
        <w:spacing w:line="240" w:lineRule="auto"/>
        <w:ind w:left="357" w:hanging="357"/>
        <w:rPr>
          <w:color w:val="000000"/>
          <w:sz w:val="22"/>
          <w:szCs w:val="22"/>
        </w:rPr>
      </w:pPr>
      <w:r w:rsidDel="00000000" w:rsidR="00000000" w:rsidRPr="00000000">
        <w:rPr>
          <w:color w:val="000000"/>
          <w:sz w:val="22"/>
          <w:szCs w:val="22"/>
          <w:rtl w:val="0"/>
        </w:rPr>
        <w:t xml:space="preserve">Проверка поступающей почты антивирусом clamav;</w:t>
      </w:r>
    </w:p>
    <w:p w:rsidR="00000000" w:rsidDel="00000000" w:rsidP="00000000" w:rsidRDefault="00000000" w:rsidRPr="00000000" w14:paraId="00000087">
      <w:pPr>
        <w:widowControl w:val="0"/>
        <w:numPr>
          <w:ilvl w:val="0"/>
          <w:numId w:val="5"/>
        </w:numPr>
        <w:pBdr>
          <w:top w:space="0" w:sz="0" w:val="nil"/>
          <w:left w:space="0" w:sz="0" w:val="nil"/>
          <w:bottom w:space="0" w:sz="0" w:val="nil"/>
          <w:right w:space="0" w:sz="0" w:val="nil"/>
          <w:between w:space="0" w:sz="0" w:val="nil"/>
        </w:pBdr>
        <w:spacing w:line="240" w:lineRule="auto"/>
        <w:ind w:left="357" w:hanging="357"/>
        <w:rPr>
          <w:color w:val="000000"/>
          <w:sz w:val="22"/>
          <w:szCs w:val="22"/>
        </w:rPr>
      </w:pPr>
      <w:r w:rsidDel="00000000" w:rsidR="00000000" w:rsidRPr="00000000">
        <w:rPr>
          <w:color w:val="000000"/>
          <w:sz w:val="22"/>
          <w:szCs w:val="22"/>
          <w:rtl w:val="0"/>
        </w:rPr>
        <w:t xml:space="preserve">Web-интерфейс для работы с почтой;</w:t>
      </w:r>
    </w:p>
    <w:p w:rsidR="00000000" w:rsidDel="00000000" w:rsidP="00000000" w:rsidRDefault="00000000" w:rsidRPr="00000000" w14:paraId="00000088">
      <w:pPr>
        <w:widowControl w:val="0"/>
        <w:numPr>
          <w:ilvl w:val="0"/>
          <w:numId w:val="5"/>
        </w:numPr>
        <w:pBdr>
          <w:top w:space="0" w:sz="0" w:val="nil"/>
          <w:left w:space="0" w:sz="0" w:val="nil"/>
          <w:bottom w:space="0" w:sz="0" w:val="nil"/>
          <w:right w:space="0" w:sz="0" w:val="nil"/>
          <w:between w:space="0" w:sz="0" w:val="nil"/>
        </w:pBdr>
        <w:spacing w:line="240" w:lineRule="auto"/>
        <w:ind w:left="357" w:hanging="357"/>
        <w:rPr>
          <w:color w:val="000000"/>
          <w:sz w:val="22"/>
          <w:szCs w:val="22"/>
        </w:rPr>
      </w:pPr>
      <w:r w:rsidDel="00000000" w:rsidR="00000000" w:rsidRPr="00000000">
        <w:rPr>
          <w:color w:val="000000"/>
          <w:sz w:val="22"/>
          <w:szCs w:val="22"/>
          <w:rtl w:val="0"/>
        </w:rPr>
        <w:t xml:space="preserve">Web-интерфейс для работы с базами данных (phpMyAdmin);</w:t>
      </w:r>
    </w:p>
    <w:p w:rsidR="00000000" w:rsidDel="00000000" w:rsidP="00000000" w:rsidRDefault="00000000" w:rsidRPr="00000000" w14:paraId="00000089">
      <w:pPr>
        <w:widowControl w:val="0"/>
        <w:numPr>
          <w:ilvl w:val="0"/>
          <w:numId w:val="5"/>
        </w:numPr>
        <w:pBdr>
          <w:top w:space="0" w:sz="0" w:val="nil"/>
          <w:left w:space="0" w:sz="0" w:val="nil"/>
          <w:bottom w:space="0" w:sz="0" w:val="nil"/>
          <w:right w:space="0" w:sz="0" w:val="nil"/>
          <w:between w:space="0" w:sz="0" w:val="nil"/>
        </w:pBdr>
        <w:spacing w:line="240" w:lineRule="auto"/>
        <w:ind w:left="357" w:hanging="357"/>
        <w:rPr>
          <w:color w:val="000000"/>
          <w:sz w:val="22"/>
          <w:szCs w:val="22"/>
        </w:rPr>
      </w:pPr>
      <w:r w:rsidDel="00000000" w:rsidR="00000000" w:rsidRPr="00000000">
        <w:rPr>
          <w:color w:val="000000"/>
          <w:sz w:val="22"/>
          <w:szCs w:val="22"/>
          <w:rtl w:val="0"/>
        </w:rPr>
        <w:t xml:space="preserve">Установленные интерпретаторы языков программирования PHP (5.2, 5.6, 7.0, 7.1, 7.2, 7.3, 7.4, 8.0), Perl;</w:t>
      </w:r>
    </w:p>
    <w:p w:rsidR="00000000" w:rsidDel="00000000" w:rsidP="00000000" w:rsidRDefault="00000000" w:rsidRPr="00000000" w14:paraId="0000008A">
      <w:pPr>
        <w:widowControl w:val="0"/>
        <w:numPr>
          <w:ilvl w:val="0"/>
          <w:numId w:val="5"/>
        </w:numPr>
        <w:pBdr>
          <w:top w:space="0" w:sz="0" w:val="nil"/>
          <w:left w:space="0" w:sz="0" w:val="nil"/>
          <w:bottom w:space="0" w:sz="0" w:val="nil"/>
          <w:right w:space="0" w:sz="0" w:val="nil"/>
          <w:between w:space="0" w:sz="0" w:val="nil"/>
        </w:pBdr>
        <w:spacing w:line="240" w:lineRule="auto"/>
        <w:ind w:left="357" w:hanging="357"/>
        <w:rPr>
          <w:color w:val="000000"/>
          <w:sz w:val="22"/>
          <w:szCs w:val="22"/>
        </w:rPr>
      </w:pPr>
      <w:r w:rsidDel="00000000" w:rsidR="00000000" w:rsidRPr="00000000">
        <w:rPr>
          <w:color w:val="000000"/>
          <w:sz w:val="22"/>
          <w:szCs w:val="22"/>
          <w:rtl w:val="0"/>
        </w:rPr>
        <w:t xml:space="preserve">Поддержка CGI;</w:t>
      </w:r>
    </w:p>
    <w:p w:rsidR="00000000" w:rsidDel="00000000" w:rsidP="00000000" w:rsidRDefault="00000000" w:rsidRPr="00000000" w14:paraId="0000008B">
      <w:pPr>
        <w:widowControl w:val="0"/>
        <w:numPr>
          <w:ilvl w:val="0"/>
          <w:numId w:val="5"/>
        </w:numPr>
        <w:pBdr>
          <w:top w:space="0" w:sz="0" w:val="nil"/>
          <w:left w:space="0" w:sz="0" w:val="nil"/>
          <w:bottom w:space="0" w:sz="0" w:val="nil"/>
          <w:right w:space="0" w:sz="0" w:val="nil"/>
          <w:between w:space="0" w:sz="0" w:val="nil"/>
        </w:pBdr>
        <w:spacing w:line="240" w:lineRule="auto"/>
        <w:ind w:left="357" w:hanging="357"/>
        <w:rPr>
          <w:color w:val="000000"/>
          <w:sz w:val="22"/>
          <w:szCs w:val="22"/>
        </w:rPr>
      </w:pPr>
      <w:r w:rsidDel="00000000" w:rsidR="00000000" w:rsidRPr="00000000">
        <w:rPr>
          <w:color w:val="000000"/>
          <w:sz w:val="22"/>
          <w:szCs w:val="22"/>
          <w:rtl w:val="0"/>
        </w:rPr>
        <w:t xml:space="preserve">Доступ к планировщику заданий CRON;</w:t>
      </w:r>
    </w:p>
    <w:p w:rsidR="00000000" w:rsidDel="00000000" w:rsidP="00000000" w:rsidRDefault="00000000" w:rsidRPr="00000000" w14:paraId="0000008C">
      <w:pPr>
        <w:widowControl w:val="0"/>
        <w:numPr>
          <w:ilvl w:val="0"/>
          <w:numId w:val="5"/>
        </w:numPr>
        <w:pBdr>
          <w:top w:space="0" w:sz="0" w:val="nil"/>
          <w:left w:space="0" w:sz="0" w:val="nil"/>
          <w:bottom w:space="0" w:sz="0" w:val="nil"/>
          <w:right w:space="0" w:sz="0" w:val="nil"/>
          <w:between w:space="0" w:sz="0" w:val="nil"/>
        </w:pBdr>
        <w:spacing w:line="240" w:lineRule="auto"/>
        <w:ind w:left="357" w:hanging="357"/>
        <w:rPr>
          <w:color w:val="000000"/>
          <w:sz w:val="22"/>
          <w:szCs w:val="22"/>
        </w:rPr>
      </w:pPr>
      <w:r w:rsidDel="00000000" w:rsidR="00000000" w:rsidRPr="00000000">
        <w:rPr>
          <w:color w:val="000000"/>
          <w:sz w:val="22"/>
          <w:szCs w:val="22"/>
          <w:rtl w:val="0"/>
        </w:rPr>
        <w:t xml:space="preserve">Поддержка файлов .htaccess;</w:t>
      </w:r>
    </w:p>
    <w:p w:rsidR="00000000" w:rsidDel="00000000" w:rsidP="00000000" w:rsidRDefault="00000000" w:rsidRPr="00000000" w14:paraId="0000008D">
      <w:pPr>
        <w:widowControl w:val="0"/>
        <w:numPr>
          <w:ilvl w:val="0"/>
          <w:numId w:val="5"/>
        </w:numPr>
        <w:pBdr>
          <w:top w:space="0" w:sz="0" w:val="nil"/>
          <w:left w:space="0" w:sz="0" w:val="nil"/>
          <w:bottom w:space="0" w:sz="0" w:val="nil"/>
          <w:right w:space="0" w:sz="0" w:val="nil"/>
          <w:between w:space="0" w:sz="0" w:val="nil"/>
        </w:pBdr>
        <w:spacing w:line="240" w:lineRule="auto"/>
        <w:ind w:left="357" w:hanging="357"/>
        <w:rPr>
          <w:color w:val="000000"/>
          <w:sz w:val="22"/>
          <w:szCs w:val="22"/>
        </w:rPr>
      </w:pPr>
      <w:r w:rsidDel="00000000" w:rsidR="00000000" w:rsidRPr="00000000">
        <w:rPr>
          <w:color w:val="000000"/>
          <w:sz w:val="22"/>
          <w:szCs w:val="22"/>
          <w:rtl w:val="0"/>
        </w:rPr>
        <w:t xml:space="preserve">Ограничение доступа к директориям при помощи .htpasswd;</w:t>
      </w:r>
    </w:p>
    <w:p w:rsidR="00000000" w:rsidDel="00000000" w:rsidP="00000000" w:rsidRDefault="00000000" w:rsidRPr="00000000" w14:paraId="0000008E">
      <w:pPr>
        <w:widowControl w:val="0"/>
        <w:numPr>
          <w:ilvl w:val="0"/>
          <w:numId w:val="5"/>
        </w:numPr>
        <w:pBdr>
          <w:top w:space="0" w:sz="0" w:val="nil"/>
          <w:left w:space="0" w:sz="0" w:val="nil"/>
          <w:bottom w:space="0" w:sz="0" w:val="nil"/>
          <w:right w:space="0" w:sz="0" w:val="nil"/>
          <w:between w:space="0" w:sz="0" w:val="nil"/>
        </w:pBdr>
        <w:spacing w:line="240" w:lineRule="auto"/>
        <w:ind w:left="357" w:hanging="357"/>
        <w:rPr>
          <w:color w:val="000000"/>
          <w:sz w:val="22"/>
          <w:szCs w:val="22"/>
        </w:rPr>
      </w:pPr>
      <w:r w:rsidDel="00000000" w:rsidR="00000000" w:rsidRPr="00000000">
        <w:rPr>
          <w:color w:val="000000"/>
          <w:sz w:val="22"/>
          <w:szCs w:val="22"/>
          <w:rtl w:val="0"/>
        </w:rPr>
        <w:t xml:space="preserve">Доступ к сайту по протоколу SSL (</w:t>
      </w:r>
      <w:r w:rsidDel="00000000" w:rsidR="00000000" w:rsidRPr="00000000">
        <w:rPr>
          <w:sz w:val="22"/>
          <w:szCs w:val="22"/>
          <w:rtl w:val="0"/>
        </w:rPr>
        <w:t xml:space="preserve">стоимость сертификата не входит в услугу);</w:t>
      </w:r>
      <w:r w:rsidDel="00000000" w:rsidR="00000000" w:rsidRPr="00000000">
        <w:rPr>
          <w:rtl w:val="0"/>
        </w:rPr>
      </w:r>
    </w:p>
    <w:p w:rsidR="00000000" w:rsidDel="00000000" w:rsidP="00000000" w:rsidRDefault="00000000" w:rsidRPr="00000000" w14:paraId="0000008F">
      <w:pPr>
        <w:widowControl w:val="0"/>
        <w:numPr>
          <w:ilvl w:val="0"/>
          <w:numId w:val="5"/>
        </w:numPr>
        <w:pBdr>
          <w:top w:space="0" w:sz="0" w:val="nil"/>
          <w:left w:space="0" w:sz="0" w:val="nil"/>
          <w:bottom w:space="0" w:sz="0" w:val="nil"/>
          <w:right w:space="0" w:sz="0" w:val="nil"/>
          <w:between w:space="0" w:sz="0" w:val="nil"/>
        </w:pBdr>
        <w:spacing w:line="240" w:lineRule="auto"/>
        <w:ind w:left="357" w:hanging="357"/>
        <w:rPr>
          <w:color w:val="000000"/>
          <w:sz w:val="22"/>
          <w:szCs w:val="22"/>
        </w:rPr>
      </w:pPr>
      <w:r w:rsidDel="00000000" w:rsidR="00000000" w:rsidRPr="00000000">
        <w:rPr>
          <w:color w:val="000000"/>
          <w:sz w:val="22"/>
          <w:szCs w:val="22"/>
          <w:rtl w:val="0"/>
        </w:rPr>
        <w:t xml:space="preserve">Доступ к статистике посещаемости при помощи AWStats;</w:t>
      </w:r>
    </w:p>
    <w:p w:rsidR="00000000" w:rsidDel="00000000" w:rsidP="00000000" w:rsidRDefault="00000000" w:rsidRPr="00000000" w14:paraId="00000090">
      <w:pPr>
        <w:widowControl w:val="0"/>
        <w:numPr>
          <w:ilvl w:val="0"/>
          <w:numId w:val="5"/>
        </w:numPr>
        <w:pBdr>
          <w:top w:space="0" w:sz="0" w:val="nil"/>
          <w:left w:space="0" w:sz="0" w:val="nil"/>
          <w:bottom w:space="0" w:sz="0" w:val="nil"/>
          <w:right w:space="0" w:sz="0" w:val="nil"/>
          <w:between w:space="0" w:sz="0" w:val="nil"/>
        </w:pBdr>
        <w:spacing w:line="240" w:lineRule="auto"/>
        <w:ind w:left="357" w:hanging="357"/>
        <w:rPr>
          <w:color w:val="000000"/>
          <w:sz w:val="22"/>
          <w:szCs w:val="22"/>
        </w:rPr>
      </w:pPr>
      <w:r w:rsidDel="00000000" w:rsidR="00000000" w:rsidRPr="00000000">
        <w:rPr>
          <w:color w:val="000000"/>
          <w:sz w:val="22"/>
          <w:szCs w:val="22"/>
          <w:rtl w:val="0"/>
        </w:rPr>
        <w:t xml:space="preserve">Доступ к log-файлам;</w:t>
      </w:r>
    </w:p>
    <w:p w:rsidR="00000000" w:rsidDel="00000000" w:rsidP="00000000" w:rsidRDefault="00000000" w:rsidRPr="00000000" w14:paraId="00000091">
      <w:pPr>
        <w:widowControl w:val="0"/>
        <w:numPr>
          <w:ilvl w:val="0"/>
          <w:numId w:val="5"/>
        </w:numPr>
        <w:pBdr>
          <w:top w:space="0" w:sz="0" w:val="nil"/>
          <w:left w:space="0" w:sz="0" w:val="nil"/>
          <w:bottom w:space="0" w:sz="0" w:val="nil"/>
          <w:right w:space="0" w:sz="0" w:val="nil"/>
          <w:between w:space="0" w:sz="0" w:val="nil"/>
        </w:pBdr>
        <w:spacing w:line="240" w:lineRule="auto"/>
        <w:ind w:left="357" w:hanging="357"/>
        <w:rPr>
          <w:color w:val="000000"/>
          <w:sz w:val="22"/>
          <w:szCs w:val="22"/>
        </w:rPr>
      </w:pPr>
      <w:r w:rsidDel="00000000" w:rsidR="00000000" w:rsidRPr="00000000">
        <w:rPr>
          <w:color w:val="000000"/>
          <w:sz w:val="22"/>
          <w:szCs w:val="22"/>
          <w:rtl w:val="0"/>
        </w:rPr>
        <w:t xml:space="preserve">Возможность создания собственных страниц ошибок;</w:t>
      </w:r>
    </w:p>
    <w:p w:rsidR="00000000" w:rsidDel="00000000" w:rsidP="00000000" w:rsidRDefault="00000000" w:rsidRPr="00000000" w14:paraId="00000092">
      <w:pPr>
        <w:widowControl w:val="0"/>
        <w:numPr>
          <w:ilvl w:val="0"/>
          <w:numId w:val="5"/>
        </w:numPr>
        <w:pBdr>
          <w:top w:space="0" w:sz="0" w:val="nil"/>
          <w:left w:space="0" w:sz="0" w:val="nil"/>
          <w:bottom w:space="0" w:sz="0" w:val="nil"/>
          <w:right w:space="0" w:sz="0" w:val="nil"/>
          <w:between w:space="0" w:sz="0" w:val="nil"/>
        </w:pBdr>
        <w:spacing w:line="240" w:lineRule="auto"/>
        <w:ind w:left="357" w:hanging="357"/>
        <w:rPr>
          <w:color w:val="000000"/>
          <w:sz w:val="22"/>
          <w:szCs w:val="22"/>
        </w:rPr>
      </w:pPr>
      <w:r w:rsidDel="00000000" w:rsidR="00000000" w:rsidRPr="00000000">
        <w:rPr>
          <w:color w:val="000000"/>
          <w:sz w:val="22"/>
          <w:szCs w:val="22"/>
          <w:rtl w:val="0"/>
        </w:rPr>
        <w:t xml:space="preserve">Web-интерфейс для работы с файловой системой;</w:t>
      </w:r>
    </w:p>
    <w:p w:rsidR="00000000" w:rsidDel="00000000" w:rsidP="00000000" w:rsidRDefault="00000000" w:rsidRPr="00000000" w14:paraId="00000093">
      <w:pPr>
        <w:widowControl w:val="0"/>
        <w:numPr>
          <w:ilvl w:val="0"/>
          <w:numId w:val="5"/>
        </w:numPr>
        <w:pBdr>
          <w:top w:space="0" w:sz="0" w:val="nil"/>
          <w:left w:space="0" w:sz="0" w:val="nil"/>
          <w:bottom w:space="0" w:sz="0" w:val="nil"/>
          <w:right w:space="0" w:sz="0" w:val="nil"/>
          <w:between w:space="0" w:sz="0" w:val="nil"/>
        </w:pBdr>
        <w:spacing w:line="240" w:lineRule="auto"/>
        <w:ind w:left="357" w:hanging="357"/>
        <w:rPr>
          <w:color w:val="000000"/>
          <w:sz w:val="22"/>
          <w:szCs w:val="22"/>
        </w:rPr>
      </w:pPr>
      <w:r w:rsidDel="00000000" w:rsidR="00000000" w:rsidRPr="00000000">
        <w:rPr>
          <w:color w:val="000000"/>
          <w:sz w:val="22"/>
          <w:szCs w:val="22"/>
          <w:rtl w:val="0"/>
        </w:rPr>
        <w:t xml:space="preserve">Выделение 1-го IP-адреса;</w:t>
      </w:r>
    </w:p>
    <w:p w:rsidR="00000000" w:rsidDel="00000000" w:rsidP="00000000" w:rsidRDefault="00000000" w:rsidRPr="00000000" w14:paraId="00000094">
      <w:pPr>
        <w:widowControl w:val="0"/>
        <w:numPr>
          <w:ilvl w:val="0"/>
          <w:numId w:val="5"/>
        </w:numPr>
        <w:pBdr>
          <w:top w:space="0" w:sz="0" w:val="nil"/>
          <w:left w:space="0" w:sz="0" w:val="nil"/>
          <w:bottom w:space="0" w:sz="0" w:val="nil"/>
          <w:right w:space="0" w:sz="0" w:val="nil"/>
          <w:between w:space="0" w:sz="0" w:val="nil"/>
        </w:pBdr>
        <w:spacing w:line="276" w:lineRule="auto"/>
        <w:ind w:left="357" w:hanging="357"/>
        <w:rPr>
          <w:color w:val="000000"/>
          <w:sz w:val="22"/>
          <w:szCs w:val="22"/>
        </w:rPr>
      </w:pPr>
      <w:r w:rsidDel="00000000" w:rsidR="00000000" w:rsidRPr="00000000">
        <w:rPr>
          <w:color w:val="000000"/>
          <w:sz w:val="22"/>
          <w:szCs w:val="22"/>
          <w:rtl w:val="0"/>
        </w:rPr>
        <w:t xml:space="preserve">Порт подключения к сети Интернет на канале до 1 Гбит/с.</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after="120" w:line="276" w:lineRule="auto"/>
        <w:rPr>
          <w:color w:val="000000"/>
          <w:sz w:val="22"/>
          <w:szCs w:val="22"/>
        </w:rPr>
      </w:pPr>
      <w:r w:rsidDel="00000000" w:rsidR="00000000" w:rsidRPr="00000000">
        <w:rPr>
          <w:color w:val="000000"/>
          <w:sz w:val="22"/>
          <w:szCs w:val="22"/>
          <w:rtl w:val="0"/>
        </w:rPr>
        <w:t xml:space="preserve">Стоимость Услуг (абонентская плата) зависит от конфигурации выделенного сервера и составляет:</w:t>
      </w:r>
    </w:p>
    <w:tbl>
      <w:tblPr>
        <w:tblStyle w:val="Table2"/>
        <w:tblW w:w="9690.0" w:type="dxa"/>
        <w:jc w:val="left"/>
        <w:tblInd w:w="-57.0" w:type="dxa"/>
        <w:tblLayout w:type="fixed"/>
        <w:tblLook w:val="0000"/>
      </w:tblPr>
      <w:tblGrid>
        <w:gridCol w:w="4446"/>
        <w:gridCol w:w="1278"/>
        <w:gridCol w:w="1133"/>
        <w:gridCol w:w="1275"/>
        <w:gridCol w:w="1558"/>
        <w:tblGridChange w:id="0">
          <w:tblGrid>
            <w:gridCol w:w="4446"/>
            <w:gridCol w:w="1278"/>
            <w:gridCol w:w="1133"/>
            <w:gridCol w:w="1275"/>
            <w:gridCol w:w="1558"/>
          </w:tblGrid>
        </w:tblGridChange>
      </w:tblGrid>
      <w:tr>
        <w:trPr>
          <w:cantSplit w:val="0"/>
          <w:tblHeader w:val="1"/>
        </w:trPr>
        <w:tc>
          <w:tcPr>
            <w:tcBorders>
              <w:top w:color="000000" w:space="0" w:sz="4" w:val="single"/>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b w:val="1"/>
                <w:color w:val="000000"/>
                <w:rtl w:val="0"/>
              </w:rPr>
              <w:t xml:space="preserve">Тарифный план</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b w:val="1"/>
                <w:color w:val="000000"/>
                <w:rtl w:val="0"/>
              </w:rPr>
              <w:t xml:space="preserve">Рабочий</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b w:val="1"/>
                <w:color w:val="000000"/>
                <w:rtl w:val="0"/>
              </w:rPr>
              <w:t xml:space="preserve">Бизнес</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b w:val="1"/>
                <w:color w:val="000000"/>
                <w:rtl w:val="0"/>
              </w:rPr>
              <w:t xml:space="preserve">Профи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b w:val="1"/>
                <w:color w:val="000000"/>
                <w:rtl w:val="0"/>
              </w:rPr>
              <w:t xml:space="preserve">e-Commerce</w:t>
            </w:r>
            <w:r w:rsidDel="00000000" w:rsidR="00000000" w:rsidRPr="00000000">
              <w:rPr>
                <w:rtl w:val="0"/>
              </w:rPr>
            </w:r>
          </w:p>
        </w:tc>
      </w:tr>
      <w:tr>
        <w:trPr>
          <w:cantSplit w:val="0"/>
          <w:trHeight w:val="26" w:hRule="atLeast"/>
          <w:tblHeader w:val="0"/>
        </w:trPr>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color w:val="000000"/>
                <w:rtl w:val="0"/>
              </w:rPr>
              <w:t xml:space="preserve">Дисковое пространство (Гб)</w:t>
            </w:r>
          </w:p>
        </w:tc>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color w:val="000000"/>
                <w:rtl w:val="0"/>
              </w:rPr>
              <w:t xml:space="preserve">1,5</w:t>
            </w:r>
          </w:p>
        </w:tc>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color w:val="000000"/>
                <w:rtl w:val="0"/>
              </w:rPr>
              <w:t xml:space="preserve">5</w:t>
            </w:r>
          </w:p>
        </w:tc>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color w:val="000000"/>
                <w:rtl w:val="0"/>
              </w:rPr>
              <w:t xml:space="preserve">10</w:t>
            </w:r>
          </w:p>
        </w:tc>
        <w:tc>
          <w:tcPr>
            <w:tcBorders>
              <w:top w:color="000000" w:space="0" w:sz="0" w:val="nil"/>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color w:val="000000"/>
                <w:rtl w:val="0"/>
              </w:rPr>
              <w:t xml:space="preserve">10</w:t>
            </w:r>
          </w:p>
        </w:tc>
      </w:tr>
      <w:tr>
        <w:trPr>
          <w:cantSplit w:val="0"/>
          <w:tblHeader w:val="0"/>
        </w:trPr>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color w:val="000000"/>
                <w:rtl w:val="0"/>
              </w:rPr>
              <w:t xml:space="preserve">Количество сайтов (доменные имена 2/3 уровней)</w:t>
            </w:r>
          </w:p>
        </w:tc>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color w:val="000000"/>
                <w:rtl w:val="0"/>
              </w:rPr>
              <w:t xml:space="preserve">7</w:t>
            </w:r>
          </w:p>
        </w:tc>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color w:val="000000"/>
                <w:rtl w:val="0"/>
              </w:rPr>
              <w:t xml:space="preserve">12</w:t>
            </w:r>
          </w:p>
        </w:tc>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color w:val="000000"/>
                <w:rtl w:val="0"/>
              </w:rPr>
              <w:t xml:space="preserve">25</w:t>
            </w:r>
          </w:p>
        </w:tc>
        <w:tc>
          <w:tcPr>
            <w:tcBorders>
              <w:top w:color="000000" w:space="0" w:sz="0" w:val="nil"/>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color w:val="000000"/>
                <w:rtl w:val="0"/>
              </w:rPr>
              <w:t xml:space="preserve">17  </w:t>
            </w:r>
          </w:p>
        </w:tc>
      </w:tr>
      <w:tr>
        <w:trPr>
          <w:cantSplit w:val="0"/>
          <w:tblHeader w:val="0"/>
        </w:trPr>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color w:val="000000"/>
                <w:rtl w:val="0"/>
              </w:rPr>
              <w:t xml:space="preserve">Листы рассылок</w:t>
            </w:r>
          </w:p>
        </w:tc>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color w:val="000000"/>
                <w:rtl w:val="0"/>
              </w:rPr>
              <w:t xml:space="preserve">10</w:t>
            </w:r>
          </w:p>
        </w:tc>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color w:val="000000"/>
                <w:rtl w:val="0"/>
              </w:rPr>
              <w:t xml:space="preserve">20</w:t>
            </w:r>
          </w:p>
        </w:tc>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color w:val="000000"/>
                <w:rtl w:val="0"/>
              </w:rPr>
              <w:t xml:space="preserve">30</w:t>
            </w:r>
          </w:p>
        </w:tc>
        <w:tc>
          <w:tcPr>
            <w:tcBorders>
              <w:top w:color="000000" w:space="0" w:sz="0" w:val="nil"/>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color w:val="000000"/>
                <w:rtl w:val="0"/>
              </w:rPr>
              <w:t xml:space="preserve">без ограничений</w:t>
            </w:r>
          </w:p>
        </w:tc>
      </w:tr>
      <w:tr>
        <w:trPr>
          <w:cantSplit w:val="0"/>
          <w:tblHeader w:val="0"/>
        </w:trPr>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color w:val="000000"/>
                <w:rtl w:val="0"/>
              </w:rPr>
              <w:t xml:space="preserve">Количество электронных писем в день</w:t>
            </w:r>
          </w:p>
        </w:tc>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color w:val="000000"/>
                <w:rtl w:val="0"/>
              </w:rPr>
              <w:t xml:space="preserve">500</w:t>
            </w:r>
          </w:p>
        </w:tc>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color w:val="000000"/>
                <w:rtl w:val="0"/>
              </w:rPr>
              <w:t xml:space="preserve">1000</w:t>
            </w:r>
          </w:p>
        </w:tc>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color w:val="000000"/>
                <w:rtl w:val="0"/>
              </w:rPr>
              <w:t xml:space="preserve">5000</w:t>
            </w:r>
          </w:p>
        </w:tc>
        <w:tc>
          <w:tcPr>
            <w:tcBorders>
              <w:top w:color="000000" w:space="0" w:sz="0" w:val="nil"/>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color w:val="000000"/>
                <w:rtl w:val="0"/>
              </w:rPr>
              <w:t xml:space="preserve">15000</w:t>
            </w:r>
          </w:p>
        </w:tc>
      </w:tr>
      <w:tr>
        <w:trPr>
          <w:cantSplit w:val="0"/>
          <w:tblHeader w:val="0"/>
        </w:trPr>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color w:val="000000"/>
                <w:rtl w:val="0"/>
              </w:rPr>
              <w:t xml:space="preserve">Базы данных MySQL</w:t>
            </w:r>
          </w:p>
        </w:tc>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color w:val="000000"/>
                <w:rtl w:val="0"/>
              </w:rPr>
              <w:t xml:space="preserve">7</w:t>
            </w:r>
          </w:p>
        </w:tc>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color w:val="000000"/>
                <w:rtl w:val="0"/>
              </w:rPr>
              <w:t xml:space="preserve">12</w:t>
            </w:r>
          </w:p>
        </w:tc>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color w:val="000000"/>
                <w:rtl w:val="0"/>
              </w:rPr>
              <w:t xml:space="preserve">25</w:t>
            </w:r>
          </w:p>
        </w:tc>
        <w:tc>
          <w:tcPr>
            <w:tcBorders>
              <w:top w:color="000000" w:space="0" w:sz="0" w:val="nil"/>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color w:val="000000"/>
                <w:rtl w:val="0"/>
              </w:rPr>
              <w:t xml:space="preserve">17</w:t>
            </w:r>
          </w:p>
        </w:tc>
      </w:tr>
      <w:tr>
        <w:trPr>
          <w:cantSplit w:val="0"/>
          <w:tblHeader w:val="0"/>
        </w:trPr>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color w:val="000000"/>
                <w:rtl w:val="0"/>
              </w:rPr>
              <w:t xml:space="preserve">Доступ по протоколу SSH</w:t>
            </w:r>
          </w:p>
        </w:tc>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color w:val="000000"/>
                <w:rtl w:val="0"/>
              </w:rPr>
              <w:t xml:space="preserve">нет</w:t>
            </w:r>
          </w:p>
        </w:tc>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color w:val="000000"/>
                <w:rtl w:val="0"/>
              </w:rPr>
              <w:t xml:space="preserve">нет</w:t>
            </w:r>
          </w:p>
        </w:tc>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color w:val="000000"/>
                <w:rtl w:val="0"/>
              </w:rPr>
              <w:t xml:space="preserve">нет</w:t>
            </w:r>
          </w:p>
        </w:tc>
        <w:tc>
          <w:tcPr>
            <w:tcBorders>
              <w:top w:color="000000" w:space="0" w:sz="0" w:val="nil"/>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color w:val="000000"/>
                <w:rtl w:val="0"/>
              </w:rPr>
              <w:t xml:space="preserve">нет</w:t>
            </w:r>
          </w:p>
        </w:tc>
      </w:tr>
      <w:tr>
        <w:trPr>
          <w:cantSplit w:val="0"/>
          <w:tblHeader w:val="0"/>
        </w:trPr>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b w:val="1"/>
                <w:color w:val="000000"/>
                <w:rtl w:val="0"/>
              </w:rPr>
              <w:t xml:space="preserve">Стоимость (1 месяц, рубли РФ)</w:t>
            </w:r>
            <w:r w:rsidDel="00000000" w:rsidR="00000000" w:rsidRPr="00000000">
              <w:rPr>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b w:val="1"/>
                <w:color w:val="000000"/>
                <w:rtl w:val="0"/>
              </w:rPr>
              <w:t xml:space="preserve">350</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b w:val="1"/>
                <w:color w:val="000000"/>
                <w:rtl w:val="0"/>
              </w:rPr>
              <w:t xml:space="preserve">525</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b w:val="1"/>
                <w:color w:val="000000"/>
                <w:rtl w:val="0"/>
              </w:rPr>
              <w:t xml:space="preserve">695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b w:val="1"/>
                <w:color w:val="000000"/>
                <w:rtl w:val="0"/>
              </w:rPr>
              <w:t xml:space="preserve">1 150</w:t>
            </w:r>
            <w:r w:rsidDel="00000000" w:rsidR="00000000" w:rsidRPr="00000000">
              <w:rPr>
                <w:rtl w:val="0"/>
              </w:rPr>
            </w:r>
          </w:p>
        </w:tc>
      </w:tr>
      <w:tr>
        <w:trPr>
          <w:cantSplit w:val="0"/>
          <w:tblHeader w:val="0"/>
        </w:trPr>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b w:val="1"/>
                <w:color w:val="000000"/>
                <w:rtl w:val="0"/>
              </w:rPr>
              <w:t xml:space="preserve">Стоимость (6 месяцев, рубли РФ)</w:t>
            </w:r>
            <w:r w:rsidDel="00000000" w:rsidR="00000000" w:rsidRPr="00000000">
              <w:rPr>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b w:val="1"/>
                <w:color w:val="000000"/>
                <w:rtl w:val="0"/>
              </w:rPr>
              <w:t xml:space="preserve">1 995</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b w:val="1"/>
                <w:color w:val="000000"/>
                <w:rtl w:val="0"/>
              </w:rPr>
              <w:t xml:space="preserve">2 990</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b w:val="1"/>
                <w:color w:val="000000"/>
                <w:rtl w:val="0"/>
              </w:rPr>
              <w:t xml:space="preserve">3 960</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b w:val="1"/>
                <w:color w:val="000000"/>
                <w:rtl w:val="0"/>
              </w:rPr>
              <w:t xml:space="preserve">6 555</w:t>
            </w:r>
            <w:r w:rsidDel="00000000" w:rsidR="00000000" w:rsidRPr="00000000">
              <w:rPr>
                <w:rtl w:val="0"/>
              </w:rPr>
            </w:r>
          </w:p>
        </w:tc>
      </w:tr>
      <w:tr>
        <w:trPr>
          <w:cantSplit w:val="0"/>
          <w:tblHeader w:val="0"/>
        </w:trPr>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b w:val="1"/>
                <w:color w:val="000000"/>
                <w:rtl w:val="0"/>
              </w:rPr>
              <w:t xml:space="preserve">Стоимость (12 месяцев, рубли РФ)</w:t>
            </w:r>
            <w:r w:rsidDel="00000000" w:rsidR="00000000" w:rsidRPr="00000000">
              <w:rPr>
                <w:rtl w:val="0"/>
              </w:rPr>
              <w:t xml:space="preserve">     </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b w:val="1"/>
                <w:color w:val="000000"/>
                <w:rtl w:val="0"/>
              </w:rPr>
              <w:t xml:space="preserve">3 780</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b w:val="1"/>
                <w:color w:val="000000"/>
                <w:rtl w:val="0"/>
              </w:rPr>
              <w:t xml:space="preserve">5 670</w:t>
            </w: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Mar>
              <w:top w:w="55.0" w:type="dxa"/>
              <w:left w:w="55.0" w:type="dxa"/>
              <w:bottom w:w="55.0" w:type="dxa"/>
              <w:right w:w="55.0" w:type="dxa"/>
            </w:tcMar>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b w:val="1"/>
                <w:color w:val="000000"/>
                <w:rtl w:val="0"/>
              </w:rPr>
              <w:t xml:space="preserve">7 505</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b w:val="1"/>
                <w:color w:val="000000"/>
                <w:rtl w:val="0"/>
              </w:rPr>
              <w:t xml:space="preserve">12 420</w:t>
            </w:r>
            <w:r w:rsidDel="00000000" w:rsidR="00000000" w:rsidRPr="00000000">
              <w:rPr>
                <w:rtl w:val="0"/>
              </w:rPr>
            </w:r>
          </w:p>
        </w:tc>
      </w:tr>
    </w:tbl>
    <w:p w:rsidR="00000000" w:rsidDel="00000000" w:rsidP="00000000" w:rsidRDefault="00000000" w:rsidRPr="00000000" w14:paraId="000000C8">
      <w:pPr>
        <w:keepNext w:val="1"/>
        <w:pageBreakBefore w:val="1"/>
        <w:widowControl w:val="0"/>
        <w:pBdr>
          <w:top w:space="0" w:sz="0" w:val="nil"/>
          <w:left w:space="0" w:sz="0" w:val="nil"/>
          <w:bottom w:space="0" w:sz="0" w:val="nil"/>
          <w:right w:space="0" w:sz="0" w:val="nil"/>
          <w:between w:space="0" w:sz="0" w:val="nil"/>
        </w:pBdr>
        <w:spacing w:after="120" w:line="276" w:lineRule="auto"/>
        <w:jc w:val="center"/>
        <w:rPr>
          <w:b w:val="1"/>
          <w:color w:val="000000"/>
          <w:sz w:val="22"/>
          <w:szCs w:val="22"/>
        </w:rPr>
      </w:pPr>
      <w:r w:rsidDel="00000000" w:rsidR="00000000" w:rsidRPr="00000000">
        <w:rPr>
          <w:b w:val="1"/>
          <w:color w:val="000000"/>
          <w:sz w:val="22"/>
          <w:szCs w:val="22"/>
          <w:rtl w:val="0"/>
        </w:rPr>
        <w:t xml:space="preserve">Приложение №3 «Время и порядок работы консультационной линии»</w:t>
      </w:r>
    </w:p>
    <w:p w:rsidR="00000000" w:rsidDel="00000000" w:rsidP="00000000" w:rsidRDefault="00000000" w:rsidRPr="00000000" w14:paraId="000000C9">
      <w:pPr>
        <w:widowControl w:val="0"/>
        <w:numPr>
          <w:ilvl w:val="0"/>
          <w:numId w:val="1"/>
        </w:numPr>
        <w:pBdr>
          <w:top w:space="0" w:sz="0" w:val="nil"/>
          <w:left w:space="0" w:sz="0" w:val="nil"/>
          <w:bottom w:space="0" w:sz="0" w:val="nil"/>
          <w:right w:space="0" w:sz="0" w:val="nil"/>
          <w:between w:space="0" w:sz="0" w:val="nil"/>
        </w:pBdr>
        <w:tabs>
          <w:tab w:val="left" w:leader="none" w:pos="284"/>
        </w:tabs>
        <w:spacing w:after="120" w:line="276" w:lineRule="auto"/>
        <w:ind w:left="0" w:firstLine="0"/>
        <w:jc w:val="both"/>
        <w:rPr>
          <w:color w:val="000000"/>
          <w:sz w:val="22"/>
          <w:szCs w:val="22"/>
        </w:rPr>
      </w:pPr>
      <w:r w:rsidDel="00000000" w:rsidR="00000000" w:rsidRPr="00000000">
        <w:rPr>
          <w:i w:val="1"/>
          <w:color w:val="000000"/>
          <w:sz w:val="22"/>
          <w:szCs w:val="22"/>
          <w:rtl w:val="0"/>
        </w:rPr>
        <w:t xml:space="preserve">Консультационная линия</w:t>
      </w:r>
      <w:r w:rsidDel="00000000" w:rsidR="00000000" w:rsidRPr="00000000">
        <w:rPr>
          <w:color w:val="000000"/>
          <w:sz w:val="22"/>
          <w:szCs w:val="22"/>
          <w:rtl w:val="0"/>
        </w:rPr>
        <w:t xml:space="preserve"> – это персонал Исполнителя, осуществляющий управление и</w:t>
      </w:r>
      <w:r w:rsidDel="00000000" w:rsidR="00000000" w:rsidRPr="00000000">
        <w:rPr>
          <w:sz w:val="22"/>
          <w:szCs w:val="22"/>
          <w:rtl w:val="0"/>
        </w:rPr>
        <w:t xml:space="preserve"> </w:t>
      </w:r>
      <w:r w:rsidDel="00000000" w:rsidR="00000000" w:rsidRPr="00000000">
        <w:rPr>
          <w:color w:val="000000"/>
          <w:sz w:val="22"/>
          <w:szCs w:val="22"/>
          <w:rtl w:val="0"/>
        </w:rPr>
        <w:t xml:space="preserve">контроль над работой технического оборудования, системных программных средств и другие действия, связанные с оказанием Услуг.</w:t>
      </w:r>
    </w:p>
    <w:p w:rsidR="00000000" w:rsidDel="00000000" w:rsidP="00000000" w:rsidRDefault="00000000" w:rsidRPr="00000000" w14:paraId="000000CA">
      <w:pPr>
        <w:widowControl w:val="0"/>
        <w:numPr>
          <w:ilvl w:val="0"/>
          <w:numId w:val="1"/>
        </w:numPr>
        <w:pBdr>
          <w:top w:space="0" w:sz="0" w:val="nil"/>
          <w:left w:space="0" w:sz="0" w:val="nil"/>
          <w:bottom w:space="0" w:sz="0" w:val="nil"/>
          <w:right w:space="0" w:sz="0" w:val="nil"/>
          <w:between w:space="0" w:sz="0" w:val="nil"/>
        </w:pBdr>
        <w:tabs>
          <w:tab w:val="left" w:leader="none" w:pos="284"/>
        </w:tabs>
        <w:spacing w:line="276" w:lineRule="auto"/>
        <w:ind w:left="0" w:firstLine="0"/>
        <w:jc w:val="both"/>
        <w:rPr>
          <w:color w:val="000000"/>
          <w:sz w:val="22"/>
          <w:szCs w:val="22"/>
        </w:rPr>
      </w:pPr>
      <w:r w:rsidDel="00000000" w:rsidR="00000000" w:rsidRPr="00000000">
        <w:rPr>
          <w:color w:val="000000"/>
          <w:sz w:val="22"/>
          <w:szCs w:val="22"/>
          <w:rtl w:val="0"/>
        </w:rPr>
        <w:t xml:space="preserve">Посредством консультационной линии можно оставить заявку, связанную с оказываемой Услугой, на следующие темы:</w:t>
      </w:r>
    </w:p>
    <w:p w:rsidR="00000000" w:rsidDel="00000000" w:rsidP="00000000" w:rsidRDefault="00000000" w:rsidRPr="00000000" w14:paraId="000000CB">
      <w:pPr>
        <w:widowControl w:val="0"/>
        <w:numPr>
          <w:ilvl w:val="0"/>
          <w:numId w:val="2"/>
        </w:numPr>
        <w:pBdr>
          <w:top w:space="0" w:sz="0" w:val="nil"/>
          <w:left w:space="0" w:sz="0" w:val="nil"/>
          <w:bottom w:space="0" w:sz="0" w:val="nil"/>
          <w:right w:space="0" w:sz="0" w:val="nil"/>
          <w:between w:space="0" w:sz="0" w:val="nil"/>
        </w:pBdr>
        <w:spacing w:line="276" w:lineRule="auto"/>
        <w:ind w:left="360" w:hanging="360"/>
        <w:jc w:val="both"/>
        <w:rPr>
          <w:color w:val="000000"/>
          <w:sz w:val="22"/>
          <w:szCs w:val="22"/>
        </w:rPr>
      </w:pPr>
      <w:r w:rsidDel="00000000" w:rsidR="00000000" w:rsidRPr="00000000">
        <w:rPr>
          <w:color w:val="000000"/>
          <w:sz w:val="22"/>
          <w:szCs w:val="22"/>
          <w:rtl w:val="0"/>
        </w:rPr>
        <w:t xml:space="preserve">Вопросы обслуживания Заказчика: информация по оплате Услуг и оформлению бухгалтерских документов;</w:t>
      </w:r>
    </w:p>
    <w:p w:rsidR="00000000" w:rsidDel="00000000" w:rsidP="00000000" w:rsidRDefault="00000000" w:rsidRPr="00000000" w14:paraId="000000CC">
      <w:pPr>
        <w:widowControl w:val="0"/>
        <w:numPr>
          <w:ilvl w:val="0"/>
          <w:numId w:val="2"/>
        </w:numPr>
        <w:pBdr>
          <w:top w:space="0" w:sz="0" w:val="nil"/>
          <w:left w:space="0" w:sz="0" w:val="nil"/>
          <w:bottom w:space="0" w:sz="0" w:val="nil"/>
          <w:right w:space="0" w:sz="0" w:val="nil"/>
          <w:between w:space="0" w:sz="0" w:val="nil"/>
        </w:pBdr>
        <w:spacing w:after="120" w:line="276" w:lineRule="auto"/>
        <w:ind w:left="360" w:hanging="360"/>
        <w:jc w:val="both"/>
        <w:rPr>
          <w:color w:val="000000"/>
          <w:sz w:val="22"/>
          <w:szCs w:val="22"/>
        </w:rPr>
      </w:pPr>
      <w:r w:rsidDel="00000000" w:rsidR="00000000" w:rsidRPr="00000000">
        <w:rPr>
          <w:color w:val="000000"/>
          <w:sz w:val="22"/>
          <w:szCs w:val="22"/>
          <w:rtl w:val="0"/>
        </w:rPr>
        <w:t xml:space="preserve">Вопросы, связанные с правильным функционированием оказываемых Заказчику Услуг.</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pacing w:after="120" w:line="276" w:lineRule="auto"/>
        <w:jc w:val="both"/>
        <w:rPr>
          <w:color w:val="000000"/>
          <w:sz w:val="22"/>
          <w:szCs w:val="22"/>
        </w:rPr>
      </w:pPr>
      <w:r w:rsidDel="00000000" w:rsidR="00000000" w:rsidRPr="00000000">
        <w:rPr>
          <w:color w:val="000000"/>
          <w:sz w:val="22"/>
          <w:szCs w:val="22"/>
          <w:rtl w:val="0"/>
        </w:rPr>
        <w:t xml:space="preserve">Заказчик может оставить заявку Исполнителю, связанную с поиском и устранением проблем, связанных с функционированием предоставляемых Услуг.</w:t>
      </w:r>
    </w:p>
    <w:p w:rsidR="00000000" w:rsidDel="00000000" w:rsidP="00000000" w:rsidRDefault="00000000" w:rsidRPr="00000000" w14:paraId="000000CE">
      <w:pPr>
        <w:widowControl w:val="0"/>
        <w:numPr>
          <w:ilvl w:val="0"/>
          <w:numId w:val="1"/>
        </w:numPr>
        <w:pBdr>
          <w:top w:space="0" w:sz="0" w:val="nil"/>
          <w:left w:space="0" w:sz="0" w:val="nil"/>
          <w:bottom w:space="0" w:sz="0" w:val="nil"/>
          <w:right w:space="0" w:sz="0" w:val="nil"/>
          <w:between w:space="0" w:sz="0" w:val="nil"/>
        </w:pBdr>
        <w:tabs>
          <w:tab w:val="left" w:leader="none" w:pos="284"/>
        </w:tabs>
        <w:spacing w:after="120" w:line="276" w:lineRule="auto"/>
        <w:ind w:left="0" w:firstLine="0"/>
        <w:jc w:val="both"/>
        <w:rPr>
          <w:color w:val="000000"/>
          <w:sz w:val="22"/>
          <w:szCs w:val="22"/>
        </w:rPr>
      </w:pPr>
      <w:r w:rsidDel="00000000" w:rsidR="00000000" w:rsidRPr="00000000">
        <w:rPr>
          <w:color w:val="000000"/>
          <w:sz w:val="22"/>
          <w:szCs w:val="22"/>
          <w:rtl w:val="0"/>
        </w:rPr>
        <w:t xml:space="preserve">Режим работы консультационной линии: в рабочие дни с 10:00 до 18:00мск.</w:t>
      </w:r>
    </w:p>
    <w:p w:rsidR="00000000" w:rsidDel="00000000" w:rsidP="00000000" w:rsidRDefault="00000000" w:rsidRPr="00000000" w14:paraId="000000CF">
      <w:pPr>
        <w:widowControl w:val="0"/>
        <w:numPr>
          <w:ilvl w:val="0"/>
          <w:numId w:val="1"/>
        </w:numPr>
        <w:pBdr>
          <w:top w:space="0" w:sz="0" w:val="nil"/>
          <w:left w:space="0" w:sz="0" w:val="nil"/>
          <w:bottom w:space="0" w:sz="0" w:val="nil"/>
          <w:right w:space="0" w:sz="0" w:val="nil"/>
          <w:between w:space="0" w:sz="0" w:val="nil"/>
        </w:pBdr>
        <w:tabs>
          <w:tab w:val="left" w:leader="none" w:pos="284"/>
        </w:tabs>
        <w:spacing w:line="240" w:lineRule="auto"/>
        <w:ind w:left="0" w:firstLine="0"/>
        <w:jc w:val="both"/>
        <w:rPr>
          <w:color w:val="000000"/>
          <w:sz w:val="22"/>
          <w:szCs w:val="22"/>
        </w:rPr>
      </w:pPr>
      <w:r w:rsidDel="00000000" w:rsidR="00000000" w:rsidRPr="00000000">
        <w:rPr>
          <w:color w:val="000000"/>
          <w:sz w:val="22"/>
          <w:szCs w:val="22"/>
          <w:rtl w:val="0"/>
        </w:rPr>
        <w:t xml:space="preserve">Связь с консультационной линией Исполнителя может быть осуществлена следующими способами:</w:t>
      </w:r>
    </w:p>
    <w:p w:rsidR="00000000" w:rsidDel="00000000" w:rsidP="00000000" w:rsidRDefault="00000000" w:rsidRPr="00000000" w14:paraId="000000D0">
      <w:pPr>
        <w:widowControl w:val="0"/>
        <w:numPr>
          <w:ilvl w:val="0"/>
          <w:numId w:val="3"/>
        </w:numPr>
        <w:pBdr>
          <w:top w:space="0" w:sz="0" w:val="nil"/>
          <w:left w:space="0" w:sz="0" w:val="nil"/>
          <w:bottom w:space="0" w:sz="0" w:val="nil"/>
          <w:right w:space="0" w:sz="0" w:val="nil"/>
          <w:between w:space="0" w:sz="0" w:val="nil"/>
        </w:pBdr>
        <w:spacing w:line="240" w:lineRule="auto"/>
        <w:ind w:left="360" w:hanging="360"/>
        <w:jc w:val="both"/>
        <w:rPr>
          <w:color w:val="000000"/>
          <w:sz w:val="22"/>
          <w:szCs w:val="22"/>
        </w:rPr>
      </w:pPr>
      <w:r w:rsidDel="00000000" w:rsidR="00000000" w:rsidRPr="00000000">
        <w:rPr>
          <w:color w:val="000000"/>
          <w:sz w:val="22"/>
          <w:szCs w:val="22"/>
          <w:rtl w:val="0"/>
        </w:rPr>
        <w:t xml:space="preserve">Посредством электронной почты — support@cms-hosting.ru.</w:t>
      </w:r>
    </w:p>
    <w:p w:rsidR="00000000" w:rsidDel="00000000" w:rsidP="00000000" w:rsidRDefault="00000000" w:rsidRPr="00000000" w14:paraId="000000D1">
      <w:pPr>
        <w:widowControl w:val="0"/>
        <w:numPr>
          <w:ilvl w:val="0"/>
          <w:numId w:val="3"/>
        </w:numPr>
        <w:pBdr>
          <w:top w:space="0" w:sz="0" w:val="nil"/>
          <w:left w:space="0" w:sz="0" w:val="nil"/>
          <w:bottom w:space="0" w:sz="0" w:val="nil"/>
          <w:right w:space="0" w:sz="0" w:val="nil"/>
          <w:between w:space="0" w:sz="0" w:val="nil"/>
        </w:pBdr>
        <w:spacing w:line="240" w:lineRule="auto"/>
        <w:ind w:left="360" w:hanging="360"/>
        <w:jc w:val="both"/>
        <w:rPr>
          <w:color w:val="000000"/>
          <w:sz w:val="22"/>
          <w:szCs w:val="22"/>
        </w:rPr>
      </w:pPr>
      <w:r w:rsidDel="00000000" w:rsidR="00000000" w:rsidRPr="00000000">
        <w:rPr>
          <w:color w:val="000000"/>
          <w:sz w:val="22"/>
          <w:szCs w:val="22"/>
          <w:rtl w:val="0"/>
        </w:rPr>
        <w:t xml:space="preserve">Посредством подачи заявки через личный кабинет на веб-сайте Исполнителя.</w:t>
      </w:r>
    </w:p>
    <w:p w:rsidR="00000000" w:rsidDel="00000000" w:rsidP="00000000" w:rsidRDefault="00000000" w:rsidRPr="00000000" w14:paraId="000000D2">
      <w:pPr>
        <w:widowControl w:val="0"/>
        <w:numPr>
          <w:ilvl w:val="0"/>
          <w:numId w:val="3"/>
        </w:numPr>
        <w:pBdr>
          <w:top w:space="0" w:sz="0" w:val="nil"/>
          <w:left w:space="0" w:sz="0" w:val="nil"/>
          <w:bottom w:space="0" w:sz="0" w:val="nil"/>
          <w:right w:space="0" w:sz="0" w:val="nil"/>
          <w:between w:space="0" w:sz="0" w:val="nil"/>
        </w:pBdr>
        <w:spacing w:after="120" w:line="240" w:lineRule="auto"/>
        <w:ind w:left="360" w:hanging="360"/>
        <w:jc w:val="both"/>
        <w:rPr>
          <w:color w:val="000000"/>
          <w:sz w:val="22"/>
          <w:szCs w:val="22"/>
        </w:rPr>
      </w:pPr>
      <w:r w:rsidDel="00000000" w:rsidR="00000000" w:rsidRPr="00000000">
        <w:rPr>
          <w:color w:val="000000"/>
          <w:sz w:val="22"/>
          <w:szCs w:val="22"/>
          <w:rtl w:val="0"/>
        </w:rPr>
        <w:t xml:space="preserve">По телефону +7 (495) 969-27-74</w:t>
      </w:r>
    </w:p>
    <w:p w:rsidR="00000000" w:rsidDel="00000000" w:rsidP="00000000" w:rsidRDefault="00000000" w:rsidRPr="00000000" w14:paraId="000000D3">
      <w:pPr>
        <w:widowControl w:val="0"/>
        <w:numPr>
          <w:ilvl w:val="0"/>
          <w:numId w:val="1"/>
        </w:numPr>
        <w:pBdr>
          <w:top w:space="0" w:sz="0" w:val="nil"/>
          <w:left w:space="0" w:sz="0" w:val="nil"/>
          <w:bottom w:space="0" w:sz="0" w:val="nil"/>
          <w:right w:space="0" w:sz="0" w:val="nil"/>
          <w:between w:space="0" w:sz="0" w:val="nil"/>
        </w:pBdr>
        <w:tabs>
          <w:tab w:val="left" w:leader="none" w:pos="284"/>
        </w:tabs>
        <w:spacing w:after="120" w:line="276" w:lineRule="auto"/>
        <w:ind w:left="0" w:firstLine="0"/>
        <w:jc w:val="both"/>
        <w:rPr>
          <w:color w:val="000000"/>
          <w:sz w:val="22"/>
          <w:szCs w:val="22"/>
        </w:rPr>
      </w:pPr>
      <w:r w:rsidDel="00000000" w:rsidR="00000000" w:rsidRPr="00000000">
        <w:rPr>
          <w:color w:val="000000"/>
          <w:sz w:val="22"/>
          <w:szCs w:val="22"/>
          <w:rtl w:val="0"/>
        </w:rPr>
        <w:t xml:space="preserve">Заявка, направляемая Заказчиком посредством электронной почты, должна оформляться в</w:t>
      </w:r>
      <w:r w:rsidDel="00000000" w:rsidR="00000000" w:rsidRPr="00000000">
        <w:rPr>
          <w:sz w:val="22"/>
          <w:szCs w:val="22"/>
          <w:rtl w:val="0"/>
        </w:rPr>
        <w:t xml:space="preserve"> </w:t>
      </w:r>
      <w:r w:rsidDel="00000000" w:rsidR="00000000" w:rsidRPr="00000000">
        <w:rPr>
          <w:color w:val="000000"/>
          <w:sz w:val="22"/>
          <w:szCs w:val="22"/>
          <w:rtl w:val="0"/>
        </w:rPr>
        <w:t xml:space="preserve">формате, определенном RFC-822: Standart for ARPA Internet Text Messages. Все заявки, отправляемые по электронной почте в консультационную линию, должны направляться Заказчиком с</w:t>
      </w:r>
      <w:r w:rsidDel="00000000" w:rsidR="00000000" w:rsidRPr="00000000">
        <w:rPr>
          <w:sz w:val="22"/>
          <w:szCs w:val="22"/>
          <w:rtl w:val="0"/>
        </w:rPr>
        <w:t xml:space="preserve"> </w:t>
      </w:r>
      <w:r w:rsidDel="00000000" w:rsidR="00000000" w:rsidRPr="00000000">
        <w:rPr>
          <w:color w:val="000000"/>
          <w:sz w:val="22"/>
          <w:szCs w:val="22"/>
          <w:rtl w:val="0"/>
        </w:rPr>
        <w:t xml:space="preserve">адреса электронной почты, указанного в личном кабинете на веб-сайте Исполнителя в качестве контактного.</w:t>
      </w:r>
    </w:p>
    <w:p w:rsidR="00000000" w:rsidDel="00000000" w:rsidP="00000000" w:rsidRDefault="00000000" w:rsidRPr="00000000" w14:paraId="000000D4">
      <w:pPr>
        <w:widowControl w:val="0"/>
        <w:numPr>
          <w:ilvl w:val="0"/>
          <w:numId w:val="1"/>
        </w:numPr>
        <w:pBdr>
          <w:top w:space="0" w:sz="0" w:val="nil"/>
          <w:left w:space="0" w:sz="0" w:val="nil"/>
          <w:bottom w:space="0" w:sz="0" w:val="nil"/>
          <w:right w:space="0" w:sz="0" w:val="nil"/>
          <w:between w:space="0" w:sz="0" w:val="nil"/>
        </w:pBdr>
        <w:tabs>
          <w:tab w:val="left" w:leader="none" w:pos="284"/>
        </w:tabs>
        <w:spacing w:after="120" w:line="276" w:lineRule="auto"/>
        <w:ind w:left="0" w:firstLine="0"/>
        <w:jc w:val="both"/>
        <w:rPr>
          <w:color w:val="000000"/>
          <w:sz w:val="22"/>
          <w:szCs w:val="22"/>
        </w:rPr>
      </w:pPr>
      <w:r w:rsidDel="00000000" w:rsidR="00000000" w:rsidRPr="00000000">
        <w:rPr>
          <w:color w:val="000000"/>
          <w:sz w:val="22"/>
          <w:szCs w:val="22"/>
          <w:rtl w:val="0"/>
        </w:rPr>
        <w:t xml:space="preserve">В случае обращения по телефону Исполнитель оставляет за собой право приостановить выполнение заявки до получения ее копии в письменном виде посредством электронной почты или в</w:t>
      </w:r>
      <w:r w:rsidDel="00000000" w:rsidR="00000000" w:rsidRPr="00000000">
        <w:rPr>
          <w:sz w:val="22"/>
          <w:szCs w:val="22"/>
          <w:rtl w:val="0"/>
        </w:rPr>
        <w:t xml:space="preserve"> </w:t>
      </w:r>
      <w:r w:rsidDel="00000000" w:rsidR="00000000" w:rsidRPr="00000000">
        <w:rPr>
          <w:color w:val="000000"/>
          <w:sz w:val="22"/>
          <w:szCs w:val="22"/>
          <w:rtl w:val="0"/>
        </w:rPr>
        <w:t xml:space="preserve">электронном виде через личный кабинет на веб-сайте Исполнителя, для установления личности Заказчика.</w:t>
      </w:r>
    </w:p>
    <w:p w:rsidR="00000000" w:rsidDel="00000000" w:rsidP="00000000" w:rsidRDefault="00000000" w:rsidRPr="00000000" w14:paraId="000000D5">
      <w:pPr>
        <w:widowControl w:val="0"/>
        <w:numPr>
          <w:ilvl w:val="0"/>
          <w:numId w:val="1"/>
        </w:numPr>
        <w:pBdr>
          <w:top w:space="0" w:sz="0" w:val="nil"/>
          <w:left w:space="0" w:sz="0" w:val="nil"/>
          <w:bottom w:space="0" w:sz="0" w:val="nil"/>
          <w:right w:space="0" w:sz="0" w:val="nil"/>
          <w:between w:space="0" w:sz="0" w:val="nil"/>
        </w:pBdr>
        <w:tabs>
          <w:tab w:val="left" w:leader="none" w:pos="284"/>
        </w:tabs>
        <w:spacing w:after="120" w:line="276" w:lineRule="auto"/>
        <w:ind w:left="0" w:firstLine="0"/>
        <w:jc w:val="both"/>
        <w:rPr>
          <w:color w:val="000000"/>
          <w:sz w:val="22"/>
          <w:szCs w:val="22"/>
        </w:rPr>
      </w:pPr>
      <w:r w:rsidDel="00000000" w:rsidR="00000000" w:rsidRPr="00000000">
        <w:rPr>
          <w:color w:val="000000"/>
          <w:sz w:val="22"/>
          <w:szCs w:val="22"/>
          <w:rtl w:val="0"/>
        </w:rPr>
        <w:t xml:space="preserve">В заявке, поступающей на консультационную линию, Заказчик должен точно, ясно и грамотно сформулировать задачи, требующие исполнения, вопросы, по которым необходимо получить ответ или консультацию.</w:t>
      </w:r>
    </w:p>
    <w:p w:rsidR="00000000" w:rsidDel="00000000" w:rsidP="00000000" w:rsidRDefault="00000000" w:rsidRPr="00000000" w14:paraId="000000D6">
      <w:pPr>
        <w:widowControl w:val="0"/>
        <w:numPr>
          <w:ilvl w:val="0"/>
          <w:numId w:val="1"/>
        </w:numPr>
        <w:pBdr>
          <w:top w:space="0" w:sz="0" w:val="nil"/>
          <w:left w:space="0" w:sz="0" w:val="nil"/>
          <w:bottom w:space="0" w:sz="0" w:val="nil"/>
          <w:right w:space="0" w:sz="0" w:val="nil"/>
          <w:between w:space="0" w:sz="0" w:val="nil"/>
        </w:pBdr>
        <w:tabs>
          <w:tab w:val="left" w:leader="none" w:pos="284"/>
        </w:tabs>
        <w:spacing w:after="120" w:line="276" w:lineRule="auto"/>
        <w:ind w:left="0" w:firstLine="0"/>
        <w:jc w:val="both"/>
        <w:rPr>
          <w:color w:val="000000"/>
          <w:sz w:val="22"/>
          <w:szCs w:val="22"/>
        </w:rPr>
      </w:pPr>
      <w:r w:rsidDel="00000000" w:rsidR="00000000" w:rsidRPr="00000000">
        <w:rPr>
          <w:color w:val="000000"/>
          <w:sz w:val="22"/>
          <w:szCs w:val="22"/>
          <w:rtl w:val="0"/>
        </w:rPr>
        <w:t xml:space="preserve">Время обработки заявки может зависеть от критичности и сложности решаемой проблемы.</w:t>
      </w:r>
    </w:p>
    <w:p w:rsidR="00000000" w:rsidDel="00000000" w:rsidP="00000000" w:rsidRDefault="00000000" w:rsidRPr="00000000" w14:paraId="000000D7">
      <w:pPr>
        <w:widowControl w:val="0"/>
        <w:numPr>
          <w:ilvl w:val="0"/>
          <w:numId w:val="1"/>
        </w:numPr>
        <w:pBdr>
          <w:top w:space="0" w:sz="0" w:val="nil"/>
          <w:left w:space="0" w:sz="0" w:val="nil"/>
          <w:bottom w:space="0" w:sz="0" w:val="nil"/>
          <w:right w:space="0" w:sz="0" w:val="nil"/>
          <w:between w:space="0" w:sz="0" w:val="nil"/>
        </w:pBdr>
        <w:tabs>
          <w:tab w:val="left" w:leader="none" w:pos="284"/>
        </w:tabs>
        <w:spacing w:line="276" w:lineRule="auto"/>
        <w:ind w:left="0" w:firstLine="0"/>
        <w:jc w:val="both"/>
        <w:rPr>
          <w:color w:val="000000"/>
          <w:sz w:val="22"/>
          <w:szCs w:val="22"/>
        </w:rPr>
      </w:pPr>
      <w:r w:rsidDel="00000000" w:rsidR="00000000" w:rsidRPr="00000000">
        <w:rPr>
          <w:color w:val="000000"/>
          <w:sz w:val="22"/>
          <w:szCs w:val="22"/>
          <w:rtl w:val="0"/>
        </w:rPr>
        <w:t xml:space="preserve">Консультационная линия оставляет за собой право не обрабатывать заявки и не оказывать консультации, связанные со следующими вопросами, но не ограничиваясь данным списком:</w:t>
      </w:r>
    </w:p>
    <w:p w:rsidR="00000000" w:rsidDel="00000000" w:rsidP="00000000" w:rsidRDefault="00000000" w:rsidRPr="00000000" w14:paraId="000000D8">
      <w:pPr>
        <w:widowControl w:val="0"/>
        <w:numPr>
          <w:ilvl w:val="0"/>
          <w:numId w:val="4"/>
        </w:numPr>
        <w:pBdr>
          <w:top w:space="0" w:sz="0" w:val="nil"/>
          <w:left w:space="0" w:sz="0" w:val="nil"/>
          <w:bottom w:space="0" w:sz="0" w:val="nil"/>
          <w:right w:space="0" w:sz="0" w:val="nil"/>
          <w:between w:space="0" w:sz="0" w:val="nil"/>
        </w:pBdr>
        <w:spacing w:line="276" w:lineRule="auto"/>
        <w:ind w:left="360" w:hanging="360"/>
        <w:jc w:val="both"/>
        <w:rPr>
          <w:color w:val="000000"/>
          <w:sz w:val="22"/>
          <w:szCs w:val="22"/>
        </w:rPr>
      </w:pPr>
      <w:r w:rsidDel="00000000" w:rsidR="00000000" w:rsidRPr="00000000">
        <w:rPr>
          <w:color w:val="000000"/>
          <w:sz w:val="22"/>
          <w:szCs w:val="22"/>
          <w:rtl w:val="0"/>
        </w:rPr>
        <w:t xml:space="preserve">консультирование по вопросам программирования, веб-дизайна, настроек скриптов и программ и по другим аналогичным вопросам, не связанным с серверным программным обеспечением;</w:t>
      </w:r>
    </w:p>
    <w:p w:rsidR="00000000" w:rsidDel="00000000" w:rsidP="00000000" w:rsidRDefault="00000000" w:rsidRPr="00000000" w14:paraId="000000D9">
      <w:pPr>
        <w:widowControl w:val="0"/>
        <w:numPr>
          <w:ilvl w:val="0"/>
          <w:numId w:val="4"/>
        </w:numPr>
        <w:pBdr>
          <w:top w:space="0" w:sz="0" w:val="nil"/>
          <w:left w:space="0" w:sz="0" w:val="nil"/>
          <w:bottom w:space="0" w:sz="0" w:val="nil"/>
          <w:right w:space="0" w:sz="0" w:val="nil"/>
          <w:between w:space="0" w:sz="0" w:val="nil"/>
        </w:pBdr>
        <w:spacing w:line="276" w:lineRule="auto"/>
        <w:ind w:left="360" w:hanging="360"/>
        <w:jc w:val="both"/>
        <w:rPr>
          <w:color w:val="000000"/>
          <w:sz w:val="22"/>
          <w:szCs w:val="22"/>
        </w:rPr>
      </w:pPr>
      <w:r w:rsidDel="00000000" w:rsidR="00000000" w:rsidRPr="00000000">
        <w:rPr>
          <w:color w:val="000000"/>
          <w:sz w:val="22"/>
          <w:szCs w:val="22"/>
          <w:rtl w:val="0"/>
        </w:rPr>
        <w:t xml:space="preserve">оптимизацию программного кода программных компонентов или модулей, не связанных с серверным программным обеспечением;</w:t>
      </w:r>
    </w:p>
    <w:p w:rsidR="00000000" w:rsidDel="00000000" w:rsidP="00000000" w:rsidRDefault="00000000" w:rsidRPr="00000000" w14:paraId="000000DA">
      <w:pPr>
        <w:widowControl w:val="0"/>
        <w:numPr>
          <w:ilvl w:val="0"/>
          <w:numId w:val="4"/>
        </w:numPr>
        <w:pBdr>
          <w:top w:space="0" w:sz="0" w:val="nil"/>
          <w:left w:space="0" w:sz="0" w:val="nil"/>
          <w:bottom w:space="0" w:sz="0" w:val="nil"/>
          <w:right w:space="0" w:sz="0" w:val="nil"/>
          <w:between w:space="0" w:sz="0" w:val="nil"/>
        </w:pBdr>
        <w:spacing w:after="120" w:line="276" w:lineRule="auto"/>
        <w:ind w:left="360" w:hanging="360"/>
        <w:jc w:val="both"/>
        <w:rPr>
          <w:color w:val="000000"/>
          <w:sz w:val="22"/>
          <w:szCs w:val="22"/>
        </w:rPr>
      </w:pPr>
      <w:r w:rsidDel="00000000" w:rsidR="00000000" w:rsidRPr="00000000">
        <w:rPr>
          <w:color w:val="000000"/>
          <w:sz w:val="22"/>
          <w:szCs w:val="22"/>
          <w:rtl w:val="0"/>
        </w:rPr>
        <w:t xml:space="preserve">разбор ошибок установки программного продукта (выдаются только общие рекомендации в соответствии с руководством по установке и документацией по продукту, предлагаются уже известные методы решения аналогичных проблем).</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pacing w:after="120" w:line="276" w:lineRule="auto"/>
        <w:rPr>
          <w:color w:val="000000"/>
          <w:sz w:val="22"/>
          <w:szCs w:val="22"/>
        </w:rPr>
      </w:pPr>
      <w:r w:rsidDel="00000000" w:rsidR="00000000" w:rsidRPr="00000000">
        <w:rPr>
          <w:rtl w:val="0"/>
        </w:rPr>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pacing w:after="120" w:line="276" w:lineRule="auto"/>
        <w:jc w:val="center"/>
        <w:rPr>
          <w:color w:val="000000"/>
          <w:sz w:val="22"/>
          <w:szCs w:val="22"/>
        </w:rPr>
      </w:pPr>
      <w:r w:rsidDel="00000000" w:rsidR="00000000" w:rsidRPr="00000000">
        <w:rPr>
          <w:color w:val="000000"/>
          <w:sz w:val="22"/>
          <w:szCs w:val="22"/>
          <w:rtl w:val="0"/>
        </w:rPr>
        <w:t xml:space="preserve">* * *</w:t>
      </w:r>
    </w:p>
    <w:sectPr>
      <w:footerReference r:id="rId9" w:type="default"/>
      <w:pgSz w:h="16837" w:w="11905" w:orient="portrait"/>
      <w:pgMar w:bottom="401" w:top="532"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0"/>
      <w:numFmt w:val="bullet"/>
      <w:lvlText w:val="◦"/>
      <w:lvlJc w:val="left"/>
      <w:pPr>
        <w:ind w:left="0" w:firstLine="0"/>
      </w:pPr>
      <w:rPr>
        <w:rFonts w:ascii="Noto Sans Symbols" w:cs="Noto Sans Symbols" w:eastAsia="Noto Sans Symbols" w:hAnsi="Noto Sans Symbols"/>
        <w:vertAlign w:val="baseline"/>
      </w:rPr>
    </w:lvl>
    <w:lvl w:ilvl="2">
      <w:start w:val="0"/>
      <w:numFmt w:val="bullet"/>
      <w:lvlText w:val="▪"/>
      <w:lvlJc w:val="left"/>
      <w:pPr>
        <w:ind w:left="0" w:firstLine="0"/>
      </w:pPr>
      <w:rPr>
        <w:rFonts w:ascii="Noto Sans Symbols" w:cs="Noto Sans Symbols" w:eastAsia="Noto Sans Symbols" w:hAnsi="Noto Sans Symbols"/>
        <w:vertAlign w:val="baseline"/>
      </w:rPr>
    </w:lvl>
    <w:lvl w:ilvl="3">
      <w:start w:val="0"/>
      <w:numFmt w:val="bullet"/>
      <w:lvlText w:val="•"/>
      <w:lvlJc w:val="left"/>
      <w:pPr>
        <w:ind w:left="0" w:firstLine="0"/>
      </w:pPr>
      <w:rPr>
        <w:rFonts w:ascii="Noto Sans Symbols" w:cs="Noto Sans Symbols" w:eastAsia="Noto Sans Symbols" w:hAnsi="Noto Sans Symbols"/>
        <w:vertAlign w:val="baseline"/>
      </w:rPr>
    </w:lvl>
    <w:lvl w:ilvl="4">
      <w:start w:val="0"/>
      <w:numFmt w:val="bullet"/>
      <w:lvlText w:val="◦"/>
      <w:lvlJc w:val="left"/>
      <w:pPr>
        <w:ind w:left="0" w:firstLine="0"/>
      </w:pPr>
      <w:rPr>
        <w:rFonts w:ascii="Noto Sans Symbols" w:cs="Noto Sans Symbols" w:eastAsia="Noto Sans Symbols" w:hAnsi="Noto Sans Symbols"/>
        <w:vertAlign w:val="baseline"/>
      </w:rPr>
    </w:lvl>
    <w:lvl w:ilvl="5">
      <w:start w:val="0"/>
      <w:numFmt w:val="bullet"/>
      <w:lvlText w:val="▪"/>
      <w:lvlJc w:val="left"/>
      <w:pPr>
        <w:ind w:left="0" w:firstLine="0"/>
      </w:pPr>
      <w:rPr>
        <w:rFonts w:ascii="Noto Sans Symbols" w:cs="Noto Sans Symbols" w:eastAsia="Noto Sans Symbols" w:hAnsi="Noto Sans Symbols"/>
        <w:vertAlign w:val="baseline"/>
      </w:rPr>
    </w:lvl>
    <w:lvl w:ilvl="6">
      <w:start w:val="0"/>
      <w:numFmt w:val="bullet"/>
      <w:lvlText w:val="•"/>
      <w:lvlJc w:val="left"/>
      <w:pPr>
        <w:ind w:left="0" w:firstLine="0"/>
      </w:pPr>
      <w:rPr>
        <w:rFonts w:ascii="Noto Sans Symbols" w:cs="Noto Sans Symbols" w:eastAsia="Noto Sans Symbols" w:hAnsi="Noto Sans Symbols"/>
        <w:vertAlign w:val="baseline"/>
      </w:rPr>
    </w:lvl>
    <w:lvl w:ilvl="7">
      <w:start w:val="0"/>
      <w:numFmt w:val="bullet"/>
      <w:lvlText w:val="◦"/>
      <w:lvlJc w:val="left"/>
      <w:pPr>
        <w:ind w:left="0" w:firstLine="0"/>
      </w:pPr>
      <w:rPr>
        <w:rFonts w:ascii="Noto Sans Symbols" w:cs="Noto Sans Symbols" w:eastAsia="Noto Sans Symbols" w:hAnsi="Noto Sans Symbols"/>
        <w:vertAlign w:val="baseline"/>
      </w:rPr>
    </w:lvl>
    <w:lvl w:ilvl="8">
      <w:start w:val="0"/>
      <w:numFmt w:val="bullet"/>
      <w:lvlText w:val="▪"/>
      <w:lvlJc w:val="left"/>
      <w:pPr>
        <w:ind w:left="0" w:firstLine="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0"/>
      <w:numFmt w:val="bullet"/>
      <w:lvlText w:val="◦"/>
      <w:lvlJc w:val="left"/>
      <w:pPr>
        <w:ind w:left="0" w:firstLine="0"/>
      </w:pPr>
      <w:rPr>
        <w:rFonts w:ascii="Noto Sans Symbols" w:cs="Noto Sans Symbols" w:eastAsia="Noto Sans Symbols" w:hAnsi="Noto Sans Symbols"/>
        <w:vertAlign w:val="baseline"/>
      </w:rPr>
    </w:lvl>
    <w:lvl w:ilvl="2">
      <w:start w:val="0"/>
      <w:numFmt w:val="bullet"/>
      <w:lvlText w:val="▪"/>
      <w:lvlJc w:val="left"/>
      <w:pPr>
        <w:ind w:left="0" w:firstLine="0"/>
      </w:pPr>
      <w:rPr>
        <w:rFonts w:ascii="Noto Sans Symbols" w:cs="Noto Sans Symbols" w:eastAsia="Noto Sans Symbols" w:hAnsi="Noto Sans Symbols"/>
        <w:vertAlign w:val="baseline"/>
      </w:rPr>
    </w:lvl>
    <w:lvl w:ilvl="3">
      <w:start w:val="0"/>
      <w:numFmt w:val="bullet"/>
      <w:lvlText w:val="•"/>
      <w:lvlJc w:val="left"/>
      <w:pPr>
        <w:ind w:left="0" w:firstLine="0"/>
      </w:pPr>
      <w:rPr>
        <w:rFonts w:ascii="Noto Sans Symbols" w:cs="Noto Sans Symbols" w:eastAsia="Noto Sans Symbols" w:hAnsi="Noto Sans Symbols"/>
        <w:vertAlign w:val="baseline"/>
      </w:rPr>
    </w:lvl>
    <w:lvl w:ilvl="4">
      <w:start w:val="0"/>
      <w:numFmt w:val="bullet"/>
      <w:lvlText w:val="◦"/>
      <w:lvlJc w:val="left"/>
      <w:pPr>
        <w:ind w:left="0" w:firstLine="0"/>
      </w:pPr>
      <w:rPr>
        <w:rFonts w:ascii="Noto Sans Symbols" w:cs="Noto Sans Symbols" w:eastAsia="Noto Sans Symbols" w:hAnsi="Noto Sans Symbols"/>
        <w:vertAlign w:val="baseline"/>
      </w:rPr>
    </w:lvl>
    <w:lvl w:ilvl="5">
      <w:start w:val="0"/>
      <w:numFmt w:val="bullet"/>
      <w:lvlText w:val="▪"/>
      <w:lvlJc w:val="left"/>
      <w:pPr>
        <w:ind w:left="0" w:firstLine="0"/>
      </w:pPr>
      <w:rPr>
        <w:rFonts w:ascii="Noto Sans Symbols" w:cs="Noto Sans Symbols" w:eastAsia="Noto Sans Symbols" w:hAnsi="Noto Sans Symbols"/>
        <w:vertAlign w:val="baseline"/>
      </w:rPr>
    </w:lvl>
    <w:lvl w:ilvl="6">
      <w:start w:val="0"/>
      <w:numFmt w:val="bullet"/>
      <w:lvlText w:val="•"/>
      <w:lvlJc w:val="left"/>
      <w:pPr>
        <w:ind w:left="0" w:firstLine="0"/>
      </w:pPr>
      <w:rPr>
        <w:rFonts w:ascii="Noto Sans Symbols" w:cs="Noto Sans Symbols" w:eastAsia="Noto Sans Symbols" w:hAnsi="Noto Sans Symbols"/>
        <w:vertAlign w:val="baseline"/>
      </w:rPr>
    </w:lvl>
    <w:lvl w:ilvl="7">
      <w:start w:val="0"/>
      <w:numFmt w:val="bullet"/>
      <w:lvlText w:val="◦"/>
      <w:lvlJc w:val="left"/>
      <w:pPr>
        <w:ind w:left="0" w:firstLine="0"/>
      </w:pPr>
      <w:rPr>
        <w:rFonts w:ascii="Noto Sans Symbols" w:cs="Noto Sans Symbols" w:eastAsia="Noto Sans Symbols" w:hAnsi="Noto Sans Symbols"/>
        <w:vertAlign w:val="baseline"/>
      </w:rPr>
    </w:lvl>
    <w:lvl w:ilvl="8">
      <w:start w:val="0"/>
      <w:numFmt w:val="bullet"/>
      <w:lvlText w:val="▪"/>
      <w:lvlJc w:val="left"/>
      <w:pPr>
        <w:ind w:left="0" w:firstLine="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0"/>
      <w:numFmt w:val="bullet"/>
      <w:lvlText w:val="◦"/>
      <w:lvlJc w:val="left"/>
      <w:pPr>
        <w:ind w:left="0" w:firstLine="0"/>
      </w:pPr>
      <w:rPr>
        <w:rFonts w:ascii="Noto Sans Symbols" w:cs="Noto Sans Symbols" w:eastAsia="Noto Sans Symbols" w:hAnsi="Noto Sans Symbols"/>
        <w:vertAlign w:val="baseline"/>
      </w:rPr>
    </w:lvl>
    <w:lvl w:ilvl="2">
      <w:start w:val="0"/>
      <w:numFmt w:val="bullet"/>
      <w:lvlText w:val="▪"/>
      <w:lvlJc w:val="left"/>
      <w:pPr>
        <w:ind w:left="0" w:firstLine="0"/>
      </w:pPr>
      <w:rPr>
        <w:rFonts w:ascii="Noto Sans Symbols" w:cs="Noto Sans Symbols" w:eastAsia="Noto Sans Symbols" w:hAnsi="Noto Sans Symbols"/>
        <w:vertAlign w:val="baseline"/>
      </w:rPr>
    </w:lvl>
    <w:lvl w:ilvl="3">
      <w:start w:val="0"/>
      <w:numFmt w:val="bullet"/>
      <w:lvlText w:val="•"/>
      <w:lvlJc w:val="left"/>
      <w:pPr>
        <w:ind w:left="0" w:firstLine="0"/>
      </w:pPr>
      <w:rPr>
        <w:rFonts w:ascii="Noto Sans Symbols" w:cs="Noto Sans Symbols" w:eastAsia="Noto Sans Symbols" w:hAnsi="Noto Sans Symbols"/>
        <w:vertAlign w:val="baseline"/>
      </w:rPr>
    </w:lvl>
    <w:lvl w:ilvl="4">
      <w:start w:val="0"/>
      <w:numFmt w:val="bullet"/>
      <w:lvlText w:val="◦"/>
      <w:lvlJc w:val="left"/>
      <w:pPr>
        <w:ind w:left="0" w:firstLine="0"/>
      </w:pPr>
      <w:rPr>
        <w:rFonts w:ascii="Noto Sans Symbols" w:cs="Noto Sans Symbols" w:eastAsia="Noto Sans Symbols" w:hAnsi="Noto Sans Symbols"/>
        <w:vertAlign w:val="baseline"/>
      </w:rPr>
    </w:lvl>
    <w:lvl w:ilvl="5">
      <w:start w:val="0"/>
      <w:numFmt w:val="bullet"/>
      <w:lvlText w:val="▪"/>
      <w:lvlJc w:val="left"/>
      <w:pPr>
        <w:ind w:left="0" w:firstLine="0"/>
      </w:pPr>
      <w:rPr>
        <w:rFonts w:ascii="Noto Sans Symbols" w:cs="Noto Sans Symbols" w:eastAsia="Noto Sans Symbols" w:hAnsi="Noto Sans Symbols"/>
        <w:vertAlign w:val="baseline"/>
      </w:rPr>
    </w:lvl>
    <w:lvl w:ilvl="6">
      <w:start w:val="0"/>
      <w:numFmt w:val="bullet"/>
      <w:lvlText w:val="•"/>
      <w:lvlJc w:val="left"/>
      <w:pPr>
        <w:ind w:left="0" w:firstLine="0"/>
      </w:pPr>
      <w:rPr>
        <w:rFonts w:ascii="Noto Sans Symbols" w:cs="Noto Sans Symbols" w:eastAsia="Noto Sans Symbols" w:hAnsi="Noto Sans Symbols"/>
        <w:vertAlign w:val="baseline"/>
      </w:rPr>
    </w:lvl>
    <w:lvl w:ilvl="7">
      <w:start w:val="0"/>
      <w:numFmt w:val="bullet"/>
      <w:lvlText w:val="◦"/>
      <w:lvlJc w:val="left"/>
      <w:pPr>
        <w:ind w:left="0" w:firstLine="0"/>
      </w:pPr>
      <w:rPr>
        <w:rFonts w:ascii="Noto Sans Symbols" w:cs="Noto Sans Symbols" w:eastAsia="Noto Sans Symbols" w:hAnsi="Noto Sans Symbols"/>
        <w:vertAlign w:val="baseline"/>
      </w:rPr>
    </w:lvl>
    <w:lvl w:ilvl="8">
      <w:start w:val="0"/>
      <w:numFmt w:val="bullet"/>
      <w:lvlText w:val="▪"/>
      <w:lvlJc w:val="left"/>
      <w:pPr>
        <w:ind w:left="0" w:firstLine="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0"/>
      <w:numFmt w:val="bullet"/>
      <w:lvlText w:val="◦"/>
      <w:lvlJc w:val="left"/>
      <w:pPr>
        <w:ind w:left="0" w:firstLine="0"/>
      </w:pPr>
      <w:rPr>
        <w:rFonts w:ascii="Noto Sans Symbols" w:cs="Noto Sans Symbols" w:eastAsia="Noto Sans Symbols" w:hAnsi="Noto Sans Symbols"/>
        <w:vertAlign w:val="baseline"/>
      </w:rPr>
    </w:lvl>
    <w:lvl w:ilvl="2">
      <w:start w:val="0"/>
      <w:numFmt w:val="bullet"/>
      <w:lvlText w:val="▪"/>
      <w:lvlJc w:val="left"/>
      <w:pPr>
        <w:ind w:left="0" w:firstLine="0"/>
      </w:pPr>
      <w:rPr>
        <w:rFonts w:ascii="Noto Sans Symbols" w:cs="Noto Sans Symbols" w:eastAsia="Noto Sans Symbols" w:hAnsi="Noto Sans Symbols"/>
        <w:vertAlign w:val="baseline"/>
      </w:rPr>
    </w:lvl>
    <w:lvl w:ilvl="3">
      <w:start w:val="0"/>
      <w:numFmt w:val="bullet"/>
      <w:lvlText w:val="•"/>
      <w:lvlJc w:val="left"/>
      <w:pPr>
        <w:ind w:left="0" w:firstLine="0"/>
      </w:pPr>
      <w:rPr>
        <w:rFonts w:ascii="Noto Sans Symbols" w:cs="Noto Sans Symbols" w:eastAsia="Noto Sans Symbols" w:hAnsi="Noto Sans Symbols"/>
        <w:vertAlign w:val="baseline"/>
      </w:rPr>
    </w:lvl>
    <w:lvl w:ilvl="4">
      <w:start w:val="0"/>
      <w:numFmt w:val="bullet"/>
      <w:lvlText w:val="◦"/>
      <w:lvlJc w:val="left"/>
      <w:pPr>
        <w:ind w:left="0" w:firstLine="0"/>
      </w:pPr>
      <w:rPr>
        <w:rFonts w:ascii="Noto Sans Symbols" w:cs="Noto Sans Symbols" w:eastAsia="Noto Sans Symbols" w:hAnsi="Noto Sans Symbols"/>
        <w:vertAlign w:val="baseline"/>
      </w:rPr>
    </w:lvl>
    <w:lvl w:ilvl="5">
      <w:start w:val="0"/>
      <w:numFmt w:val="bullet"/>
      <w:lvlText w:val="▪"/>
      <w:lvlJc w:val="left"/>
      <w:pPr>
        <w:ind w:left="0" w:firstLine="0"/>
      </w:pPr>
      <w:rPr>
        <w:rFonts w:ascii="Noto Sans Symbols" w:cs="Noto Sans Symbols" w:eastAsia="Noto Sans Symbols" w:hAnsi="Noto Sans Symbols"/>
        <w:vertAlign w:val="baseline"/>
      </w:rPr>
    </w:lvl>
    <w:lvl w:ilvl="6">
      <w:start w:val="0"/>
      <w:numFmt w:val="bullet"/>
      <w:lvlText w:val="•"/>
      <w:lvlJc w:val="left"/>
      <w:pPr>
        <w:ind w:left="0" w:firstLine="0"/>
      </w:pPr>
      <w:rPr>
        <w:rFonts w:ascii="Noto Sans Symbols" w:cs="Noto Sans Symbols" w:eastAsia="Noto Sans Symbols" w:hAnsi="Noto Sans Symbols"/>
        <w:vertAlign w:val="baseline"/>
      </w:rPr>
    </w:lvl>
    <w:lvl w:ilvl="7">
      <w:start w:val="0"/>
      <w:numFmt w:val="bullet"/>
      <w:lvlText w:val="◦"/>
      <w:lvlJc w:val="left"/>
      <w:pPr>
        <w:ind w:left="0" w:firstLine="0"/>
      </w:pPr>
      <w:rPr>
        <w:rFonts w:ascii="Noto Sans Symbols" w:cs="Noto Sans Symbols" w:eastAsia="Noto Sans Symbols" w:hAnsi="Noto Sans Symbols"/>
        <w:vertAlign w:val="baseline"/>
      </w:rPr>
    </w:lvl>
    <w:lvl w:ilvl="8">
      <w:start w:val="0"/>
      <w:numFmt w:val="bullet"/>
      <w:lvlText w:val="▪"/>
      <w:lvlJc w:val="left"/>
      <w:pPr>
        <w:ind w:left="0" w:firstLine="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paragraph" w:styleId="a4">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5" w:customStyle="1">
    <w:basedOn w:val="TableNormal"/>
    <w:tblPr>
      <w:tblStyleRowBandSize w:val="1"/>
      <w:tblStyleColBandSize w:val="1"/>
      <w:tblCellMar>
        <w:top w:w="0.0" w:type="dxa"/>
        <w:left w:w="10.0" w:type="dxa"/>
        <w:bottom w:w="0.0" w:type="dxa"/>
        <w:right w:w="10.0" w:type="dxa"/>
      </w:tblCellMar>
    </w:tblPr>
  </w:style>
  <w:style w:type="table" w:styleId="a6" w:customStyle="1">
    <w:basedOn w:val="TableNormal"/>
    <w:tblPr>
      <w:tblStyleRowBandSize w:val="1"/>
      <w:tblStyleColBandSize w:val="1"/>
      <w:tblCellMar>
        <w:top w:w="0.0" w:type="dxa"/>
        <w:left w:w="10.0" w:type="dxa"/>
        <w:bottom w:w="0.0" w:type="dxa"/>
        <w:right w:w="1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ms-hosting.ru" TargetMode="External"/><Relationship Id="rId8" Type="http://schemas.openxmlformats.org/officeDocument/2006/relationships/hyperlink" Target="https://www.cms-hosting.ru/logi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2DBq8BYsXAUPXU7cAZ8b76OVGw==">CgMxLjA4AHIhMVhaQkJOdmkyZTg3NlktczIyLVVNYnM3S3ZNdmUyc2RD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2023-11-15T08:41:00Z</dcterms:created>
</cp:coreProperties>
</file>